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303852645"/>
        <w:placeholder>
          <w:docPart w:val="8E1985A38A304ED6A3047395D0BD5595"/>
        </w:placeholder>
        <w:dataBinding w:prefixMappings="xmlns:ns0='http://purl.org/dc/elements/1.1/' xmlns:ns1='http://schemas.openxmlformats.org/package/2006/metadata/core-properties' " w:xpath="/ns1:coreProperties[1]/ns0:title[1]" w:storeItemID="{6C3C8BC8-F283-45AE-878A-BAB7291924A1}"/>
        <w:text/>
      </w:sdtPr>
      <w:sdtContent>
        <w:p w14:paraId="54942225" w14:textId="799A017C" w:rsidR="002B2884" w:rsidRPr="00B45E63" w:rsidRDefault="007472A1" w:rsidP="007472A1">
          <w:pPr>
            <w:pStyle w:val="Title"/>
          </w:pPr>
          <w:r w:rsidRPr="007472A1">
            <w:t>ჯანდაცვის ანგარიშების შემუშავებისთვის საჭირო მონაცემები</w:t>
          </w:r>
        </w:p>
      </w:sdtContent>
    </w:sdt>
    <w:p w14:paraId="51EED948" w14:textId="3E9610A9" w:rsidR="002B2884" w:rsidRDefault="00074F09" w:rsidP="002B2884">
      <w:pPr>
        <w:pStyle w:val="Subtitle"/>
      </w:pPr>
      <w:r>
        <w:t>ჯანდაცვის ანგარიშები</w:t>
      </w:r>
    </w:p>
    <w:tbl>
      <w:tblPr>
        <w:tblStyle w:val="GridTable1Light-Accent5"/>
        <w:tblW w:w="13951" w:type="dxa"/>
        <w:tblLook w:val="0620" w:firstRow="1" w:lastRow="0" w:firstColumn="0" w:lastColumn="0" w:noHBand="1" w:noVBand="1"/>
      </w:tblPr>
      <w:tblGrid>
        <w:gridCol w:w="8500"/>
        <w:gridCol w:w="3029"/>
        <w:gridCol w:w="2422"/>
      </w:tblGrid>
      <w:tr w:rsidR="00074F09" w14:paraId="7DDBCC2E" w14:textId="77777777" w:rsidTr="000659A1">
        <w:trPr>
          <w:cnfStyle w:val="100000000000" w:firstRow="1" w:lastRow="0" w:firstColumn="0" w:lastColumn="0" w:oddVBand="0" w:evenVBand="0" w:oddHBand="0" w:evenHBand="0" w:firstRowFirstColumn="0" w:firstRowLastColumn="0" w:lastRowFirstColumn="0" w:lastRowLastColumn="0"/>
          <w:cantSplit/>
        </w:trPr>
        <w:tc>
          <w:tcPr>
            <w:tcW w:w="8500" w:type="dxa"/>
          </w:tcPr>
          <w:p w14:paraId="188C450C" w14:textId="624E9195" w:rsidR="00074F09" w:rsidRDefault="00074F09" w:rsidP="00074F09">
            <w:r>
              <w:t>მონაცემების აღწერა</w:t>
            </w:r>
          </w:p>
        </w:tc>
        <w:tc>
          <w:tcPr>
            <w:tcW w:w="3029" w:type="dxa"/>
          </w:tcPr>
          <w:p w14:paraId="5841982D" w14:textId="50F81400" w:rsidR="00074F09" w:rsidRDefault="00074F09" w:rsidP="00074F09">
            <w:r>
              <w:t>წყარო</w:t>
            </w:r>
          </w:p>
        </w:tc>
        <w:tc>
          <w:tcPr>
            <w:tcW w:w="2422" w:type="dxa"/>
          </w:tcPr>
          <w:p w14:paraId="6777E6BD" w14:textId="30E01012" w:rsidR="00074F09" w:rsidRDefault="00074F09" w:rsidP="00074F09">
            <w:r>
              <w:t>მნიშვნელობა</w:t>
            </w:r>
          </w:p>
        </w:tc>
      </w:tr>
      <w:tr w:rsidR="00074F09" w14:paraId="51974FEF" w14:textId="77777777" w:rsidTr="000659A1">
        <w:tc>
          <w:tcPr>
            <w:tcW w:w="8500" w:type="dxa"/>
          </w:tcPr>
          <w:p w14:paraId="6BE33D12" w14:textId="3A119375" w:rsidR="00074F09" w:rsidRDefault="002E372A" w:rsidP="00477AA1">
            <w:pPr>
              <w:pStyle w:val="BodyTextT"/>
              <w:numPr>
                <w:ilvl w:val="0"/>
                <w:numId w:val="10"/>
              </w:numPr>
            </w:pPr>
            <w:r w:rsidRPr="002E372A">
              <w:t>შინამეურნეობების მიერ ჯანდაცვაზე გაწეული დანახარჯები</w:t>
            </w:r>
            <w:r w:rsidR="00933B32">
              <w:t xml:space="preserve"> (იხ. </w:t>
            </w:r>
            <w:r w:rsidR="00933B32">
              <w:fldChar w:fldCharType="begin"/>
            </w:r>
            <w:r w:rsidR="00933B32">
              <w:instrText xml:space="preserve"> REF _Ref30324840 \h </w:instrText>
            </w:r>
            <w:r w:rsidR="00933B32">
              <w:fldChar w:fldCharType="separate"/>
            </w:r>
            <w:r w:rsidR="00933B32">
              <w:t xml:space="preserve">ნიმუში </w:t>
            </w:r>
            <w:r w:rsidR="00933B32">
              <w:rPr>
                <w:noProof/>
              </w:rPr>
              <w:t>1</w:t>
            </w:r>
            <w:r w:rsidR="00933B32">
              <w:fldChar w:fldCharType="end"/>
            </w:r>
            <w:r w:rsidR="00933B32">
              <w:t xml:space="preserve"> </w:t>
            </w:r>
            <w:r w:rsidR="00933B32">
              <w:fldChar w:fldCharType="begin"/>
            </w:r>
            <w:r w:rsidR="00933B32">
              <w:instrText xml:space="preserve"> PAGEREF _Ref30324848 \p \h </w:instrText>
            </w:r>
            <w:r w:rsidR="00933B32">
              <w:fldChar w:fldCharType="separate"/>
            </w:r>
            <w:r w:rsidR="00933B32">
              <w:rPr>
                <w:noProof/>
              </w:rPr>
              <w:t>ფურცელზე 4</w:t>
            </w:r>
            <w:r w:rsidR="00933B32">
              <w:fldChar w:fldCharType="end"/>
            </w:r>
            <w:r w:rsidR="00933B32">
              <w:t>)</w:t>
            </w:r>
            <w:r w:rsidRPr="002E372A">
              <w:t>:</w:t>
            </w:r>
          </w:p>
          <w:p w14:paraId="42323C57" w14:textId="4B1A3D1E" w:rsidR="00912C0B" w:rsidRDefault="002E372A" w:rsidP="00477AA1">
            <w:pPr>
              <w:pStyle w:val="BodyTextT"/>
              <w:numPr>
                <w:ilvl w:val="1"/>
                <w:numId w:val="10"/>
              </w:numPr>
            </w:pPr>
            <w:r>
              <w:t>სამედიცინო მომსახურების სახეების მიხედვით</w:t>
            </w:r>
          </w:p>
          <w:p w14:paraId="48A783E9" w14:textId="59C5AE4D" w:rsidR="00585B0D" w:rsidRDefault="00585B0D" w:rsidP="00477AA1">
            <w:pPr>
              <w:pStyle w:val="BodyTextT"/>
              <w:numPr>
                <w:ilvl w:val="1"/>
                <w:numId w:val="10"/>
              </w:numPr>
            </w:pPr>
            <w:r>
              <w:t>რეგიონების მიხედვით</w:t>
            </w:r>
          </w:p>
          <w:p w14:paraId="7434F3A6" w14:textId="4EF91907" w:rsidR="00912C0B" w:rsidRDefault="00585B0D" w:rsidP="00477AA1">
            <w:pPr>
              <w:pStyle w:val="BodyTextT"/>
              <w:numPr>
                <w:ilvl w:val="1"/>
                <w:numId w:val="10"/>
              </w:numPr>
            </w:pPr>
            <w:r>
              <w:t>კვინტილური ჯგუფების მიხედვით</w:t>
            </w:r>
          </w:p>
        </w:tc>
        <w:tc>
          <w:tcPr>
            <w:tcW w:w="3029" w:type="dxa"/>
          </w:tcPr>
          <w:p w14:paraId="2E7419B9" w14:textId="00DD87CB" w:rsidR="00074F09" w:rsidRDefault="00477AA1" w:rsidP="00477AA1">
            <w:pPr>
              <w:pStyle w:val="BodyTextT"/>
            </w:pPr>
            <w:r w:rsidRPr="00477AA1">
              <w:t>სტატისტიკის ეროვნული სამსახური</w:t>
            </w:r>
          </w:p>
        </w:tc>
        <w:tc>
          <w:tcPr>
            <w:tcW w:w="2422" w:type="dxa"/>
          </w:tcPr>
          <w:p w14:paraId="370B8FC5" w14:textId="2D8B954E" w:rsidR="00074F09" w:rsidRDefault="00477AA1" w:rsidP="00477AA1">
            <w:pPr>
              <w:pStyle w:val="BodyTextT"/>
            </w:pPr>
            <w:r>
              <w:t>ძირითადი</w:t>
            </w:r>
          </w:p>
        </w:tc>
      </w:tr>
      <w:tr w:rsidR="00477AA1" w14:paraId="054AAA6E" w14:textId="77777777" w:rsidTr="000659A1">
        <w:tc>
          <w:tcPr>
            <w:tcW w:w="8500" w:type="dxa"/>
          </w:tcPr>
          <w:p w14:paraId="34E255B9" w14:textId="32DD9E7D" w:rsidR="00477AA1" w:rsidRDefault="00477AA1" w:rsidP="00477AA1">
            <w:pPr>
              <w:pStyle w:val="BodyTextT"/>
              <w:numPr>
                <w:ilvl w:val="1"/>
                <w:numId w:val="10"/>
              </w:numPr>
            </w:pPr>
            <w:r w:rsidRPr="00477AA1">
              <w:t>შინამეურნეობების მიერ გადახდილი თანხა ჯანდაცვის სფეროს პროდუქტებსა და მომსახურებაზე (COICOP-ის მიხედვით)</w:t>
            </w:r>
          </w:p>
        </w:tc>
        <w:tc>
          <w:tcPr>
            <w:tcW w:w="3029" w:type="dxa"/>
          </w:tcPr>
          <w:p w14:paraId="69FF6223" w14:textId="6AB462B9" w:rsidR="00477AA1" w:rsidRDefault="00477AA1" w:rsidP="00477AA1">
            <w:pPr>
              <w:pStyle w:val="BodyTextT"/>
            </w:pPr>
            <w:r w:rsidRPr="00477AA1">
              <w:t>სტატისტიკის ეროვნული სამსახური</w:t>
            </w:r>
          </w:p>
        </w:tc>
        <w:tc>
          <w:tcPr>
            <w:tcW w:w="2422" w:type="dxa"/>
          </w:tcPr>
          <w:p w14:paraId="0564C0F2" w14:textId="0709655E" w:rsidR="00477AA1" w:rsidRDefault="00477AA1" w:rsidP="00477AA1">
            <w:pPr>
              <w:pStyle w:val="BodyTextT"/>
            </w:pPr>
            <w:commentRangeStart w:id="0"/>
            <w:r>
              <w:t>დამხმარე</w:t>
            </w:r>
            <w:commentRangeEnd w:id="0"/>
            <w:r w:rsidR="00850E8B">
              <w:rPr>
                <w:rStyle w:val="CommentReference"/>
                <w:rFonts w:eastAsiaTheme="minorEastAsia"/>
              </w:rPr>
              <w:commentReference w:id="0"/>
            </w:r>
          </w:p>
        </w:tc>
      </w:tr>
      <w:tr w:rsidR="00477AA1" w14:paraId="05EBB882" w14:textId="77777777" w:rsidTr="000659A1">
        <w:tc>
          <w:tcPr>
            <w:tcW w:w="8500" w:type="dxa"/>
          </w:tcPr>
          <w:p w14:paraId="1C78FF60" w14:textId="660DB968" w:rsidR="00477AA1" w:rsidRDefault="00466F36" w:rsidP="00466F36">
            <w:pPr>
              <w:pStyle w:val="BodyTextT"/>
              <w:numPr>
                <w:ilvl w:val="0"/>
                <w:numId w:val="10"/>
              </w:numPr>
            </w:pPr>
            <w:r w:rsidRPr="00466F36">
              <w:t>ჯანდაცვაზე სახელმწიფო დანახარჯები (ნაერთი ბიუჯეტი)</w:t>
            </w:r>
          </w:p>
        </w:tc>
        <w:tc>
          <w:tcPr>
            <w:tcW w:w="3029" w:type="dxa"/>
          </w:tcPr>
          <w:p w14:paraId="68E9CF4D" w14:textId="5AE7CEE9" w:rsidR="00477AA1" w:rsidRDefault="00466F36" w:rsidP="00477AA1">
            <w:pPr>
              <w:pStyle w:val="BodyTextT"/>
            </w:pPr>
            <w:r w:rsidRPr="00477AA1">
              <w:t>სტატისტიკის ეროვნული სამსახური</w:t>
            </w:r>
          </w:p>
        </w:tc>
        <w:tc>
          <w:tcPr>
            <w:tcW w:w="2422" w:type="dxa"/>
          </w:tcPr>
          <w:p w14:paraId="6CC2BD79" w14:textId="2A6F8C49" w:rsidR="00477AA1" w:rsidRDefault="00466F36" w:rsidP="00477AA1">
            <w:pPr>
              <w:pStyle w:val="BodyTextT"/>
            </w:pPr>
            <w:commentRangeStart w:id="1"/>
            <w:r>
              <w:t>დამხმარე</w:t>
            </w:r>
            <w:commentRangeEnd w:id="1"/>
            <w:r>
              <w:rPr>
                <w:rStyle w:val="CommentReference"/>
                <w:rFonts w:eastAsiaTheme="minorEastAsia"/>
              </w:rPr>
              <w:commentReference w:id="1"/>
            </w:r>
          </w:p>
        </w:tc>
      </w:tr>
      <w:tr w:rsidR="00477AA1" w14:paraId="58ADADF9" w14:textId="77777777" w:rsidTr="000659A1">
        <w:tc>
          <w:tcPr>
            <w:tcW w:w="8500" w:type="dxa"/>
          </w:tcPr>
          <w:p w14:paraId="26D8761F" w14:textId="77777777" w:rsidR="00466F36" w:rsidRDefault="00466F36" w:rsidP="00477AA1">
            <w:pPr>
              <w:pStyle w:val="BodyTextT"/>
              <w:numPr>
                <w:ilvl w:val="0"/>
                <w:numId w:val="10"/>
              </w:numPr>
            </w:pPr>
            <w:r w:rsidRPr="00466F36">
              <w:t>სადაზღვევო კომპანიების ხარჯები ჯანდაცვაზე</w:t>
            </w:r>
            <w:r>
              <w:rPr>
                <w:lang w:val="en-US"/>
              </w:rPr>
              <w:t>:</w:t>
            </w:r>
            <w:r w:rsidRPr="00466F36">
              <w:t xml:space="preserve"> </w:t>
            </w:r>
          </w:p>
          <w:p w14:paraId="60C41AA3" w14:textId="77777777" w:rsidR="00466F36" w:rsidRDefault="00466F36" w:rsidP="00466F36">
            <w:pPr>
              <w:pStyle w:val="BodyTextT"/>
              <w:numPr>
                <w:ilvl w:val="1"/>
                <w:numId w:val="10"/>
              </w:numPr>
            </w:pPr>
            <w:r w:rsidRPr="00466F36">
              <w:t xml:space="preserve">მოზიდული პრემია </w:t>
            </w:r>
          </w:p>
          <w:p w14:paraId="6EE2019C" w14:textId="77777777" w:rsidR="00477AA1" w:rsidRPr="00466F36" w:rsidRDefault="00466F36" w:rsidP="00466F36">
            <w:pPr>
              <w:pStyle w:val="BodyTextT"/>
              <w:numPr>
                <w:ilvl w:val="1"/>
                <w:numId w:val="10"/>
              </w:numPr>
            </w:pPr>
            <w:r w:rsidRPr="00466F36">
              <w:t>ანაზღაურებული ზარალი</w:t>
            </w:r>
            <w:r>
              <w:rPr>
                <w:lang w:val="en-US"/>
              </w:rPr>
              <w:t>:</w:t>
            </w:r>
          </w:p>
          <w:p w14:paraId="59913148" w14:textId="77777777" w:rsidR="00466F36" w:rsidRDefault="00466F36" w:rsidP="00466F36">
            <w:pPr>
              <w:pStyle w:val="BodyTextT"/>
              <w:numPr>
                <w:ilvl w:val="2"/>
                <w:numId w:val="10"/>
              </w:numPr>
            </w:pPr>
            <w:r>
              <w:t>ზარალის (სამედიცინო მომსახურების) სახის მიხედვით</w:t>
            </w:r>
          </w:p>
          <w:p w14:paraId="1771B09E" w14:textId="69FDB2FB" w:rsidR="00466F36" w:rsidRDefault="00466F36" w:rsidP="00466F36">
            <w:pPr>
              <w:pStyle w:val="BodyTextT"/>
              <w:numPr>
                <w:ilvl w:val="2"/>
                <w:numId w:val="10"/>
              </w:numPr>
            </w:pPr>
            <w:r>
              <w:t>რეგიონების მიხედვით</w:t>
            </w:r>
          </w:p>
        </w:tc>
        <w:tc>
          <w:tcPr>
            <w:tcW w:w="3029" w:type="dxa"/>
          </w:tcPr>
          <w:p w14:paraId="27E18364" w14:textId="77777777" w:rsidR="00477AA1" w:rsidRDefault="00466F36" w:rsidP="00477AA1">
            <w:pPr>
              <w:pStyle w:val="BodyTextT"/>
            </w:pPr>
            <w:commentRangeStart w:id="2"/>
            <w:r w:rsidRPr="00477AA1">
              <w:t>სტატისტიკის ეროვნული სამსახური</w:t>
            </w:r>
            <w:commentRangeEnd w:id="2"/>
            <w:r>
              <w:rPr>
                <w:rStyle w:val="CommentReference"/>
                <w:rFonts w:eastAsiaTheme="minorEastAsia"/>
              </w:rPr>
              <w:commentReference w:id="2"/>
            </w:r>
          </w:p>
          <w:p w14:paraId="7F916B8C" w14:textId="37DE0F47" w:rsidR="00466F36" w:rsidRDefault="00466F36" w:rsidP="00477AA1">
            <w:pPr>
              <w:pStyle w:val="BodyTextT"/>
            </w:pPr>
            <w:r>
              <w:t>დაზღვევაზე ზედამხედველობის სახელმწიფო სამსახური</w:t>
            </w:r>
          </w:p>
        </w:tc>
        <w:tc>
          <w:tcPr>
            <w:tcW w:w="2422" w:type="dxa"/>
          </w:tcPr>
          <w:p w14:paraId="08D7C503" w14:textId="4C017D3E" w:rsidR="00477AA1" w:rsidRDefault="00466F36" w:rsidP="00477AA1">
            <w:pPr>
              <w:pStyle w:val="BodyTextT"/>
            </w:pPr>
            <w:commentRangeStart w:id="3"/>
            <w:r>
              <w:t>დამხმარე</w:t>
            </w:r>
            <w:commentRangeEnd w:id="3"/>
            <w:r>
              <w:rPr>
                <w:rStyle w:val="CommentReference"/>
                <w:rFonts w:eastAsiaTheme="minorEastAsia"/>
              </w:rPr>
              <w:commentReference w:id="3"/>
            </w:r>
          </w:p>
        </w:tc>
      </w:tr>
      <w:tr w:rsidR="00477AA1" w14:paraId="358544F6" w14:textId="77777777" w:rsidTr="000659A1">
        <w:tc>
          <w:tcPr>
            <w:tcW w:w="8500" w:type="dxa"/>
          </w:tcPr>
          <w:p w14:paraId="6D36D3D8" w14:textId="418EABFD" w:rsidR="00477AA1" w:rsidRDefault="00466F36" w:rsidP="00477AA1">
            <w:pPr>
              <w:pStyle w:val="BodyTextT"/>
              <w:numPr>
                <w:ilvl w:val="0"/>
                <w:numId w:val="10"/>
              </w:numPr>
            </w:pPr>
            <w:r w:rsidRPr="00466F36">
              <w:t>საქველმოქმედ</w:t>
            </w:r>
            <w:r>
              <w:t>ო ან არამომგებიანი</w:t>
            </w:r>
            <w:r w:rsidRPr="00466F36">
              <w:t xml:space="preserve"> ორგანიზაციების</w:t>
            </w:r>
            <w:r>
              <w:rPr>
                <w:rStyle w:val="FootnoteReference"/>
              </w:rPr>
              <w:footnoteReference w:id="1"/>
            </w:r>
            <w:r w:rsidRPr="00466F36">
              <w:t xml:space="preserve"> ხარჯები ჯანდაცვაზე</w:t>
            </w:r>
          </w:p>
        </w:tc>
        <w:tc>
          <w:tcPr>
            <w:tcW w:w="3029" w:type="dxa"/>
          </w:tcPr>
          <w:p w14:paraId="6B69EE37" w14:textId="7F2597F6" w:rsidR="00477AA1" w:rsidRDefault="00C64684" w:rsidP="00477AA1">
            <w:pPr>
              <w:pStyle w:val="BodyTextT"/>
            </w:pPr>
            <w:commentRangeStart w:id="4"/>
            <w:r w:rsidRPr="00C64684">
              <w:t>სტატისტიკის ეროვნული სამსახური</w:t>
            </w:r>
            <w:commentRangeEnd w:id="4"/>
            <w:r>
              <w:rPr>
                <w:rStyle w:val="CommentReference"/>
                <w:rFonts w:eastAsiaTheme="minorEastAsia"/>
              </w:rPr>
              <w:commentReference w:id="4"/>
            </w:r>
          </w:p>
        </w:tc>
        <w:tc>
          <w:tcPr>
            <w:tcW w:w="2422" w:type="dxa"/>
          </w:tcPr>
          <w:p w14:paraId="59E4B1C9" w14:textId="28E88C9F" w:rsidR="00477AA1" w:rsidRDefault="00C64684" w:rsidP="00477AA1">
            <w:pPr>
              <w:pStyle w:val="BodyTextT"/>
            </w:pPr>
            <w:r>
              <w:t>დამხმარე</w:t>
            </w:r>
          </w:p>
        </w:tc>
      </w:tr>
      <w:tr w:rsidR="00477AA1" w14:paraId="03B7711F" w14:textId="77777777" w:rsidTr="000659A1">
        <w:tc>
          <w:tcPr>
            <w:tcW w:w="8500" w:type="dxa"/>
          </w:tcPr>
          <w:p w14:paraId="155AC337" w14:textId="77777777" w:rsidR="00C64684" w:rsidRDefault="00C64684" w:rsidP="00477AA1">
            <w:pPr>
              <w:pStyle w:val="BodyTextT"/>
              <w:numPr>
                <w:ilvl w:val="0"/>
                <w:numId w:val="10"/>
              </w:numPr>
            </w:pPr>
            <w:commentRangeStart w:id="5"/>
            <w:r w:rsidRPr="00466F36">
              <w:t>„დანარჩენი მსოფლიოს“</w:t>
            </w:r>
            <w:r>
              <w:t xml:space="preserve"> </w:t>
            </w:r>
            <w:commentRangeEnd w:id="5"/>
            <w:r>
              <w:rPr>
                <w:rStyle w:val="CommentReference"/>
                <w:rFonts w:eastAsiaTheme="minorEastAsia"/>
              </w:rPr>
              <w:commentReference w:id="5"/>
            </w:r>
            <w:r>
              <w:t>დანახარჯები ჯანდაცვაზე:</w:t>
            </w:r>
          </w:p>
          <w:p w14:paraId="3FE0D9DA" w14:textId="301257A3" w:rsidR="00C64684" w:rsidRDefault="00C64684" w:rsidP="00C64684">
            <w:pPr>
              <w:pStyle w:val="BodyTextT"/>
              <w:numPr>
                <w:ilvl w:val="1"/>
                <w:numId w:val="10"/>
              </w:numPr>
            </w:pPr>
            <w:commentRangeStart w:id="6"/>
            <w:r w:rsidRPr="00466F36">
              <w:t>სხვა ქვეყნის რეზიდენტების ხარჯები ჯანდაცვაზე</w:t>
            </w:r>
            <w:commentRangeEnd w:id="6"/>
            <w:r>
              <w:rPr>
                <w:rStyle w:val="CommentReference"/>
                <w:rFonts w:eastAsiaTheme="minorEastAsia"/>
              </w:rPr>
              <w:commentReference w:id="6"/>
            </w:r>
            <w:r w:rsidRPr="00466F36">
              <w:t xml:space="preserve"> საქართველოში და </w:t>
            </w:r>
          </w:p>
          <w:p w14:paraId="6B33C2E0" w14:textId="4AB8E114" w:rsidR="00477AA1" w:rsidRDefault="00C64684" w:rsidP="00C64684">
            <w:pPr>
              <w:pStyle w:val="BodyTextT"/>
              <w:numPr>
                <w:ilvl w:val="1"/>
                <w:numId w:val="10"/>
              </w:numPr>
            </w:pPr>
            <w:r w:rsidRPr="00466F36">
              <w:t xml:space="preserve">საქართველოს რეზიდენტების </w:t>
            </w:r>
            <w:commentRangeStart w:id="7"/>
            <w:r w:rsidRPr="00466F36">
              <w:t xml:space="preserve">ხარჯები ჯანდაცვაზე </w:t>
            </w:r>
            <w:commentRangeEnd w:id="7"/>
            <w:r>
              <w:rPr>
                <w:rStyle w:val="CommentReference"/>
                <w:rFonts w:eastAsiaTheme="minorEastAsia"/>
              </w:rPr>
              <w:commentReference w:id="7"/>
            </w:r>
            <w:r w:rsidRPr="00466F36">
              <w:t>საზღვარგარეთ</w:t>
            </w:r>
          </w:p>
        </w:tc>
        <w:tc>
          <w:tcPr>
            <w:tcW w:w="3029" w:type="dxa"/>
          </w:tcPr>
          <w:p w14:paraId="3BC80ECD" w14:textId="46DDF3C7" w:rsidR="00477AA1" w:rsidRDefault="00C64684" w:rsidP="00477AA1">
            <w:pPr>
              <w:pStyle w:val="BodyTextT"/>
            </w:pPr>
            <w:r w:rsidRPr="00C64684">
              <w:t>სტატისტიკის ეროვნული სამსახური</w:t>
            </w:r>
          </w:p>
        </w:tc>
        <w:tc>
          <w:tcPr>
            <w:tcW w:w="2422" w:type="dxa"/>
          </w:tcPr>
          <w:p w14:paraId="04EC9908" w14:textId="3CE4CAA6" w:rsidR="00477AA1" w:rsidRDefault="00C64684" w:rsidP="00477AA1">
            <w:pPr>
              <w:pStyle w:val="BodyTextT"/>
            </w:pPr>
            <w:r>
              <w:t>დამხმარე</w:t>
            </w:r>
          </w:p>
        </w:tc>
      </w:tr>
      <w:tr w:rsidR="00477AA1" w14:paraId="7EACFFFA" w14:textId="77777777" w:rsidTr="000659A1">
        <w:tc>
          <w:tcPr>
            <w:tcW w:w="8500" w:type="dxa"/>
          </w:tcPr>
          <w:p w14:paraId="3CF13627" w14:textId="04283AB7" w:rsidR="00477AA1" w:rsidRDefault="00C64684" w:rsidP="00477AA1">
            <w:pPr>
              <w:pStyle w:val="BodyTextT"/>
              <w:numPr>
                <w:ilvl w:val="0"/>
                <w:numId w:val="10"/>
              </w:numPr>
            </w:pPr>
            <w:r w:rsidRPr="00C64684">
              <w:t>მთლიანი გამოშვება საბაზრო ფასებში - ჯანდაცვა (სულ, მედიკამენტებისა და სამედიცინო ხელსაწყოების გამოკლებით);</w:t>
            </w:r>
          </w:p>
        </w:tc>
        <w:tc>
          <w:tcPr>
            <w:tcW w:w="3029" w:type="dxa"/>
          </w:tcPr>
          <w:p w14:paraId="0CB7588D" w14:textId="4663A6CD" w:rsidR="00477AA1" w:rsidRDefault="00C64684" w:rsidP="00477AA1">
            <w:pPr>
              <w:pStyle w:val="BodyTextT"/>
            </w:pPr>
            <w:r w:rsidRPr="00C64684">
              <w:t>სტატისტიკის ეროვნული სამსახური</w:t>
            </w:r>
          </w:p>
        </w:tc>
        <w:tc>
          <w:tcPr>
            <w:tcW w:w="2422" w:type="dxa"/>
          </w:tcPr>
          <w:p w14:paraId="70CCDFA7" w14:textId="69EFC6E4" w:rsidR="00477AA1" w:rsidRDefault="00C64684" w:rsidP="00477AA1">
            <w:pPr>
              <w:pStyle w:val="BodyTextT"/>
            </w:pPr>
            <w:commentRangeStart w:id="8"/>
            <w:r>
              <w:t>დამხმარე</w:t>
            </w:r>
            <w:commentRangeEnd w:id="8"/>
            <w:r>
              <w:rPr>
                <w:rStyle w:val="CommentReference"/>
                <w:rFonts w:eastAsiaTheme="minorEastAsia"/>
              </w:rPr>
              <w:commentReference w:id="8"/>
            </w:r>
          </w:p>
        </w:tc>
      </w:tr>
      <w:tr w:rsidR="00477AA1" w14:paraId="5A13A6E9" w14:textId="77777777" w:rsidTr="000659A1">
        <w:tc>
          <w:tcPr>
            <w:tcW w:w="8500" w:type="dxa"/>
          </w:tcPr>
          <w:p w14:paraId="4495C424" w14:textId="44006675" w:rsidR="00477AA1" w:rsidRDefault="008A2473" w:rsidP="00477AA1">
            <w:pPr>
              <w:pStyle w:val="BodyTextT"/>
              <w:numPr>
                <w:ilvl w:val="0"/>
                <w:numId w:val="10"/>
              </w:numPr>
            </w:pPr>
            <w:r w:rsidRPr="008A2473">
              <w:lastRenderedPageBreak/>
              <w:t>კაპიტალდაბანდებები და ინვესტიციები ჯანდაცვის სექტორში</w:t>
            </w:r>
          </w:p>
        </w:tc>
        <w:tc>
          <w:tcPr>
            <w:tcW w:w="3029" w:type="dxa"/>
          </w:tcPr>
          <w:p w14:paraId="40928460" w14:textId="6C7E70C6" w:rsidR="00477AA1" w:rsidRDefault="008A2473" w:rsidP="008A2473">
            <w:pPr>
              <w:pStyle w:val="BodyTextT"/>
            </w:pPr>
            <w:r>
              <w:t>სტატისტიკის</w:t>
            </w:r>
            <w:r>
              <w:rPr>
                <w:rFonts w:ascii="Calibri" w:hAnsi="Calibri" w:cs="Times New Roman"/>
              </w:rPr>
              <w:t xml:space="preserve"> </w:t>
            </w:r>
            <w:r>
              <w:t>ეროვნული</w:t>
            </w:r>
            <w:r>
              <w:rPr>
                <w:rFonts w:ascii="Calibri" w:hAnsi="Calibri" w:cs="Times New Roman"/>
              </w:rPr>
              <w:t xml:space="preserve"> </w:t>
            </w:r>
            <w:r>
              <w:t>სამსახური</w:t>
            </w:r>
          </w:p>
        </w:tc>
        <w:tc>
          <w:tcPr>
            <w:tcW w:w="2422" w:type="dxa"/>
          </w:tcPr>
          <w:p w14:paraId="4FED34E9" w14:textId="01EA912A" w:rsidR="00477AA1" w:rsidRDefault="008A2473" w:rsidP="00477AA1">
            <w:pPr>
              <w:pStyle w:val="BodyTextT"/>
            </w:pPr>
            <w:commentRangeStart w:id="9"/>
            <w:r>
              <w:t>და</w:t>
            </w:r>
            <w:r w:rsidR="00B56DE0">
              <w:t>მ</w:t>
            </w:r>
            <w:r>
              <w:t>ხმარე</w:t>
            </w:r>
            <w:commentRangeEnd w:id="9"/>
            <w:r>
              <w:rPr>
                <w:rStyle w:val="CommentReference"/>
                <w:rFonts w:eastAsiaTheme="minorEastAsia"/>
              </w:rPr>
              <w:commentReference w:id="9"/>
            </w:r>
          </w:p>
        </w:tc>
      </w:tr>
      <w:tr w:rsidR="00477AA1" w14:paraId="4044F410" w14:textId="77777777" w:rsidTr="000659A1">
        <w:tc>
          <w:tcPr>
            <w:tcW w:w="8500" w:type="dxa"/>
          </w:tcPr>
          <w:p w14:paraId="5CF7FA3F" w14:textId="77777777" w:rsidR="00EF7803" w:rsidRDefault="00EF7803" w:rsidP="00EF7803">
            <w:pPr>
              <w:pStyle w:val="BodyTextT"/>
              <w:numPr>
                <w:ilvl w:val="0"/>
                <w:numId w:val="10"/>
              </w:numPr>
            </w:pPr>
            <w:r>
              <w:t xml:space="preserve">ქვეყანაში იმპორტირებული სამედიცინო საქონელის ღირებულება – </w:t>
            </w:r>
          </w:p>
          <w:p w14:paraId="30482AD0" w14:textId="77777777" w:rsidR="00EF7803" w:rsidRDefault="00EF7803" w:rsidP="00EF7803">
            <w:pPr>
              <w:pStyle w:val="BodyTextT"/>
              <w:numPr>
                <w:ilvl w:val="1"/>
                <w:numId w:val="10"/>
              </w:numPr>
            </w:pPr>
            <w:r>
              <w:t xml:space="preserve">მედიკამენტები, </w:t>
            </w:r>
          </w:p>
          <w:p w14:paraId="5B9F44ED" w14:textId="77777777" w:rsidR="00EF7803" w:rsidRDefault="00EF7803" w:rsidP="00EF7803">
            <w:pPr>
              <w:pStyle w:val="BodyTextT"/>
              <w:numPr>
                <w:ilvl w:val="1"/>
                <w:numId w:val="10"/>
              </w:numPr>
            </w:pPr>
            <w:r>
              <w:t xml:space="preserve">სამედიცინო დანიშნულების საგნები, </w:t>
            </w:r>
          </w:p>
          <w:p w14:paraId="7579152E" w14:textId="3D95374D" w:rsidR="00477AA1" w:rsidRDefault="00EF7803" w:rsidP="00EF7803">
            <w:pPr>
              <w:pStyle w:val="BodyTextT"/>
              <w:numPr>
                <w:ilvl w:val="1"/>
                <w:numId w:val="10"/>
              </w:numPr>
            </w:pPr>
            <w:r>
              <w:t>სამედიცინო აღჭურვილობა (მ.შ. ჰუმანიტარული დახმარება)</w:t>
            </w:r>
          </w:p>
        </w:tc>
        <w:tc>
          <w:tcPr>
            <w:tcW w:w="3029" w:type="dxa"/>
          </w:tcPr>
          <w:p w14:paraId="412E82C4" w14:textId="5337F0EF" w:rsidR="00477AA1" w:rsidRDefault="00EF7803" w:rsidP="00477AA1">
            <w:pPr>
              <w:pStyle w:val="BodyTextT"/>
            </w:pPr>
            <w:commentRangeStart w:id="10"/>
            <w:r>
              <w:t>სტატისტიკის ეროვნული სამსახური</w:t>
            </w:r>
            <w:commentRangeEnd w:id="10"/>
            <w:r w:rsidR="00F72F93">
              <w:rPr>
                <w:rStyle w:val="CommentReference"/>
                <w:rFonts w:eastAsiaTheme="minorEastAsia"/>
              </w:rPr>
              <w:commentReference w:id="10"/>
            </w:r>
          </w:p>
        </w:tc>
        <w:tc>
          <w:tcPr>
            <w:tcW w:w="2422" w:type="dxa"/>
          </w:tcPr>
          <w:p w14:paraId="305B7930" w14:textId="1B7D0824" w:rsidR="00477AA1" w:rsidRDefault="00EF7803" w:rsidP="00477AA1">
            <w:pPr>
              <w:pStyle w:val="BodyTextT"/>
            </w:pPr>
            <w:r>
              <w:t xml:space="preserve">დამხმარე </w:t>
            </w:r>
          </w:p>
        </w:tc>
      </w:tr>
      <w:tr w:rsidR="00477AA1" w14:paraId="2236E1A3" w14:textId="77777777" w:rsidTr="000659A1">
        <w:tc>
          <w:tcPr>
            <w:tcW w:w="8500" w:type="dxa"/>
          </w:tcPr>
          <w:p w14:paraId="77BCF883" w14:textId="20774A95" w:rsidR="00477AA1" w:rsidRDefault="00EF7803" w:rsidP="00EF7803">
            <w:pPr>
              <w:pStyle w:val="BodyTextT"/>
              <w:numPr>
                <w:ilvl w:val="0"/>
                <w:numId w:val="10"/>
              </w:numPr>
            </w:pPr>
            <w:r>
              <w:t>ქვეყანაში წარმოებული მედიკამენტებისა და სამედიცინო დანიშნულების საგნების საერთო ღირებულება</w:t>
            </w:r>
          </w:p>
        </w:tc>
        <w:tc>
          <w:tcPr>
            <w:tcW w:w="3029" w:type="dxa"/>
          </w:tcPr>
          <w:p w14:paraId="2796C0FD" w14:textId="1A09EA7E" w:rsidR="00477AA1" w:rsidRDefault="00EF7803" w:rsidP="00477AA1">
            <w:pPr>
              <w:pStyle w:val="BodyTextT"/>
            </w:pPr>
            <w:r>
              <w:t>სტატისტიკის ეროვნული სამსახური</w:t>
            </w:r>
          </w:p>
        </w:tc>
        <w:tc>
          <w:tcPr>
            <w:tcW w:w="2422" w:type="dxa"/>
          </w:tcPr>
          <w:p w14:paraId="5D766613" w14:textId="098FDD81" w:rsidR="00477AA1" w:rsidRDefault="00EF7803" w:rsidP="00477AA1">
            <w:pPr>
              <w:pStyle w:val="BodyTextT"/>
            </w:pPr>
            <w:r>
              <w:t>დამხმარე</w:t>
            </w:r>
          </w:p>
        </w:tc>
      </w:tr>
      <w:tr w:rsidR="008E5E90" w14:paraId="271A8A8C" w14:textId="77777777" w:rsidTr="000659A1">
        <w:tc>
          <w:tcPr>
            <w:tcW w:w="8500" w:type="dxa"/>
          </w:tcPr>
          <w:p w14:paraId="7A2EF961" w14:textId="77777777" w:rsidR="00EF7803" w:rsidRDefault="00EF7803" w:rsidP="00EF7803">
            <w:pPr>
              <w:pStyle w:val="BodyTextT"/>
              <w:numPr>
                <w:ilvl w:val="0"/>
                <w:numId w:val="10"/>
              </w:numPr>
            </w:pPr>
            <w:r>
              <w:t xml:space="preserve">ექსპორტირებული ფარმაცევტული პროდუქციის ღირებულება </w:t>
            </w:r>
          </w:p>
          <w:p w14:paraId="7721F931" w14:textId="77777777" w:rsidR="00EF7803" w:rsidRDefault="00EF7803" w:rsidP="00EF7803">
            <w:pPr>
              <w:pStyle w:val="BodyTextT"/>
              <w:numPr>
                <w:ilvl w:val="1"/>
                <w:numId w:val="10"/>
              </w:numPr>
            </w:pPr>
            <w:r>
              <w:t xml:space="preserve">მედიკამენტები, </w:t>
            </w:r>
          </w:p>
          <w:p w14:paraId="2A78E802" w14:textId="32917DA4" w:rsidR="008E5E90" w:rsidRDefault="00EF7803" w:rsidP="00EF7803">
            <w:pPr>
              <w:pStyle w:val="BodyTextT"/>
              <w:numPr>
                <w:ilvl w:val="1"/>
                <w:numId w:val="10"/>
              </w:numPr>
            </w:pPr>
            <w:r>
              <w:t>სამედიცინო დანიშნულების საგნები და სამედიცინო აღჭურვილობა;</w:t>
            </w:r>
          </w:p>
        </w:tc>
        <w:tc>
          <w:tcPr>
            <w:tcW w:w="3029" w:type="dxa"/>
          </w:tcPr>
          <w:p w14:paraId="7B6952B0" w14:textId="128DBB5F" w:rsidR="008E5E90" w:rsidRDefault="00EF7803" w:rsidP="00477AA1">
            <w:pPr>
              <w:pStyle w:val="BodyTextT"/>
            </w:pPr>
            <w:r>
              <w:t>სტატისტიკის ეროვნული სამსახური</w:t>
            </w:r>
          </w:p>
        </w:tc>
        <w:tc>
          <w:tcPr>
            <w:tcW w:w="2422" w:type="dxa"/>
          </w:tcPr>
          <w:p w14:paraId="12963276" w14:textId="0F687970" w:rsidR="008E5E90" w:rsidRDefault="00EF7803" w:rsidP="00477AA1">
            <w:pPr>
              <w:pStyle w:val="BodyTextT"/>
            </w:pPr>
            <w:commentRangeStart w:id="11"/>
            <w:r>
              <w:t>დამხმარე</w:t>
            </w:r>
            <w:commentRangeEnd w:id="11"/>
            <w:r w:rsidR="00B56DE0">
              <w:rPr>
                <w:rStyle w:val="CommentReference"/>
                <w:rFonts w:eastAsiaTheme="minorEastAsia"/>
              </w:rPr>
              <w:commentReference w:id="11"/>
            </w:r>
          </w:p>
        </w:tc>
      </w:tr>
      <w:tr w:rsidR="008E5E90" w14:paraId="7AF4A278" w14:textId="77777777" w:rsidTr="000659A1">
        <w:tc>
          <w:tcPr>
            <w:tcW w:w="8500" w:type="dxa"/>
          </w:tcPr>
          <w:p w14:paraId="136419B0" w14:textId="1F457D96" w:rsidR="008E5E90" w:rsidRDefault="005B66CB" w:rsidP="00477AA1">
            <w:pPr>
              <w:pStyle w:val="BodyTextT"/>
              <w:numPr>
                <w:ilvl w:val="0"/>
                <w:numId w:val="10"/>
              </w:numPr>
            </w:pPr>
            <w:r w:rsidRPr="005B66CB">
              <w:t>ფარმაციის მთლიანი გამოშვება; დამატებული ღირებულების მოცულობა – ფარმაცია; შუალედური მოხმარების მოცულობა – ფარმაცია</w:t>
            </w:r>
          </w:p>
        </w:tc>
        <w:tc>
          <w:tcPr>
            <w:tcW w:w="3029" w:type="dxa"/>
          </w:tcPr>
          <w:p w14:paraId="023A3CB9" w14:textId="712A6694" w:rsidR="008E5E90" w:rsidRDefault="005B66CB" w:rsidP="00477AA1">
            <w:pPr>
              <w:pStyle w:val="BodyTextT"/>
            </w:pPr>
            <w:r>
              <w:t>სტატისტიკის ეროვნული სამსახური</w:t>
            </w:r>
          </w:p>
        </w:tc>
        <w:tc>
          <w:tcPr>
            <w:tcW w:w="2422" w:type="dxa"/>
          </w:tcPr>
          <w:p w14:paraId="0F383923" w14:textId="3423BB8F" w:rsidR="008E5E90" w:rsidRDefault="005B66CB" w:rsidP="00477AA1">
            <w:pPr>
              <w:pStyle w:val="BodyTextT"/>
            </w:pPr>
            <w:r>
              <w:t>დამხმარე</w:t>
            </w:r>
          </w:p>
        </w:tc>
      </w:tr>
      <w:tr w:rsidR="008E5E90" w14:paraId="12ED6A81" w14:textId="77777777" w:rsidTr="000659A1">
        <w:tc>
          <w:tcPr>
            <w:tcW w:w="8500" w:type="dxa"/>
          </w:tcPr>
          <w:p w14:paraId="3771867D" w14:textId="29FD8F2A" w:rsidR="008E5E90" w:rsidRDefault="005B66CB" w:rsidP="00477AA1">
            <w:pPr>
              <w:pStyle w:val="BodyTextT"/>
              <w:numPr>
                <w:ilvl w:val="0"/>
                <w:numId w:val="10"/>
              </w:numPr>
            </w:pPr>
            <w:commentRangeStart w:id="12"/>
            <w:r w:rsidRPr="005B66CB">
              <w:t>ფარმაცევტული დანახარჯები</w:t>
            </w:r>
            <w:commentRangeEnd w:id="12"/>
            <w:r>
              <w:rPr>
                <w:rStyle w:val="CommentReference"/>
                <w:rFonts w:eastAsiaTheme="minorEastAsia"/>
              </w:rPr>
              <w:commentReference w:id="12"/>
            </w:r>
          </w:p>
        </w:tc>
        <w:tc>
          <w:tcPr>
            <w:tcW w:w="3029" w:type="dxa"/>
          </w:tcPr>
          <w:p w14:paraId="194128F4" w14:textId="2524D257" w:rsidR="008E5E90" w:rsidRDefault="005B66CB" w:rsidP="00477AA1">
            <w:pPr>
              <w:pStyle w:val="BodyTextT"/>
            </w:pPr>
            <w:r>
              <w:t>სტატისტიკის ეროვნული სამსახური</w:t>
            </w:r>
          </w:p>
        </w:tc>
        <w:tc>
          <w:tcPr>
            <w:tcW w:w="2422" w:type="dxa"/>
          </w:tcPr>
          <w:p w14:paraId="73CCCD50" w14:textId="072D4C71" w:rsidR="008E5E90" w:rsidRDefault="005B66CB" w:rsidP="00477AA1">
            <w:pPr>
              <w:pStyle w:val="BodyTextT"/>
            </w:pPr>
            <w:r>
              <w:t>დამხმარე</w:t>
            </w:r>
          </w:p>
        </w:tc>
      </w:tr>
      <w:tr w:rsidR="008E5E90" w14:paraId="25C2A092" w14:textId="77777777" w:rsidTr="000659A1">
        <w:tc>
          <w:tcPr>
            <w:tcW w:w="8500" w:type="dxa"/>
          </w:tcPr>
          <w:p w14:paraId="774DA402" w14:textId="7961FED0" w:rsidR="00B23A45" w:rsidRDefault="00B23A45" w:rsidP="00B23A45">
            <w:pPr>
              <w:pStyle w:val="BodyTextT"/>
              <w:numPr>
                <w:ilvl w:val="0"/>
                <w:numId w:val="10"/>
              </w:numPr>
            </w:pPr>
            <w:r>
              <w:t xml:space="preserve">სამედიცინო ინფლაცია, სულ და მომსახურების სახეების მიხედვით: </w:t>
            </w:r>
          </w:p>
          <w:p w14:paraId="7899E379" w14:textId="0543724A" w:rsidR="00B23A45" w:rsidRDefault="00B23A45" w:rsidP="00B23A45">
            <w:pPr>
              <w:pStyle w:val="BodyTextT"/>
              <w:numPr>
                <w:ilvl w:val="1"/>
                <w:numId w:val="10"/>
              </w:numPr>
            </w:pPr>
            <w:r>
              <w:t>ამბულატორია</w:t>
            </w:r>
          </w:p>
          <w:p w14:paraId="42B897D0" w14:textId="77777777" w:rsidR="00B23A45" w:rsidRDefault="00B23A45" w:rsidP="00B23A45">
            <w:pPr>
              <w:pStyle w:val="BodyTextT"/>
              <w:numPr>
                <w:ilvl w:val="1"/>
                <w:numId w:val="10"/>
              </w:numPr>
            </w:pPr>
            <w:r>
              <w:t>სტაციონარი</w:t>
            </w:r>
          </w:p>
          <w:p w14:paraId="5F3BC3C3" w14:textId="3EA4CDF8" w:rsidR="008E5E90" w:rsidRDefault="00B23A45" w:rsidP="00B23A45">
            <w:pPr>
              <w:pStyle w:val="BodyTextT"/>
              <w:numPr>
                <w:ilvl w:val="1"/>
                <w:numId w:val="10"/>
              </w:numPr>
            </w:pPr>
            <w:r>
              <w:t>ფარმაცია</w:t>
            </w:r>
          </w:p>
        </w:tc>
        <w:tc>
          <w:tcPr>
            <w:tcW w:w="3029" w:type="dxa"/>
          </w:tcPr>
          <w:p w14:paraId="12D1E842" w14:textId="3204CCB3" w:rsidR="008E5E90" w:rsidRDefault="00B23A45" w:rsidP="00477AA1">
            <w:pPr>
              <w:pStyle w:val="BodyTextT"/>
            </w:pPr>
            <w:r w:rsidRPr="00B23A45">
              <w:t>სტატისტიკის ეროვნული სამსახური</w:t>
            </w:r>
          </w:p>
        </w:tc>
        <w:tc>
          <w:tcPr>
            <w:tcW w:w="2422" w:type="dxa"/>
          </w:tcPr>
          <w:p w14:paraId="19C7EC58" w14:textId="3B892A58" w:rsidR="008E5E90" w:rsidRDefault="00B23A45" w:rsidP="00477AA1">
            <w:pPr>
              <w:pStyle w:val="BodyTextT"/>
            </w:pPr>
            <w:commentRangeStart w:id="13"/>
            <w:r>
              <w:t>დამხმარე</w:t>
            </w:r>
            <w:commentRangeEnd w:id="13"/>
            <w:r>
              <w:rPr>
                <w:rStyle w:val="CommentReference"/>
                <w:rFonts w:eastAsiaTheme="minorEastAsia"/>
              </w:rPr>
              <w:commentReference w:id="13"/>
            </w:r>
          </w:p>
        </w:tc>
      </w:tr>
      <w:tr w:rsidR="008E5E90" w14:paraId="63097179" w14:textId="77777777" w:rsidTr="000659A1">
        <w:tc>
          <w:tcPr>
            <w:tcW w:w="8500" w:type="dxa"/>
          </w:tcPr>
          <w:p w14:paraId="7D0BF74D" w14:textId="74D8ABE3" w:rsidR="008E5E90" w:rsidRDefault="00471CB9" w:rsidP="00477AA1">
            <w:pPr>
              <w:pStyle w:val="BodyTextT"/>
              <w:numPr>
                <w:ilvl w:val="0"/>
                <w:numId w:val="10"/>
              </w:numPr>
            </w:pPr>
            <w:r>
              <w:t>სახელმწიფო მართვის</w:t>
            </w:r>
            <w:r w:rsidR="00557305">
              <w:t xml:space="preserve"> ტერიტორიული</w:t>
            </w:r>
            <w:r>
              <w:t xml:space="preserve"> ორგანოების ჯანდაცვასთან დაკავშირებული ადმინისტრაციული ხარჯები</w:t>
            </w:r>
            <w:r w:rsidR="00557305">
              <w:t xml:space="preserve"> საბიუჯეტო კლასიფიკატორის მიხედვით</w:t>
            </w:r>
          </w:p>
        </w:tc>
        <w:tc>
          <w:tcPr>
            <w:tcW w:w="3029" w:type="dxa"/>
          </w:tcPr>
          <w:p w14:paraId="3457166F" w14:textId="77777777" w:rsidR="00471CB9" w:rsidRDefault="00471CB9" w:rsidP="00471CB9">
            <w:pPr>
              <w:pStyle w:val="BodyTextT"/>
            </w:pPr>
            <w:commentRangeStart w:id="14"/>
            <w:r>
              <w:t>თბილისის მერია</w:t>
            </w:r>
            <w:commentRangeEnd w:id="14"/>
            <w:r>
              <w:rPr>
                <w:rStyle w:val="CommentReference"/>
                <w:rFonts w:eastAsiaTheme="minorEastAsia"/>
              </w:rPr>
              <w:commentReference w:id="14"/>
            </w:r>
            <w:r>
              <w:t xml:space="preserve">; </w:t>
            </w:r>
          </w:p>
          <w:p w14:paraId="0C046749" w14:textId="77777777" w:rsidR="00471CB9" w:rsidRDefault="00471CB9" w:rsidP="00471CB9">
            <w:pPr>
              <w:pStyle w:val="BodyTextT"/>
            </w:pPr>
            <w:r>
              <w:t xml:space="preserve">აჭარის ა/რ ჯანმრთელობისა და სოციალური დაცვის სამინისტრო </w:t>
            </w:r>
          </w:p>
          <w:p w14:paraId="4F1B3524" w14:textId="1FFB0F86" w:rsidR="008E5E90" w:rsidRDefault="00471CB9" w:rsidP="00471CB9">
            <w:pPr>
              <w:pStyle w:val="BodyTextT"/>
            </w:pPr>
            <w:r>
              <w:t>აფხაზეთის ა/რ ჯანმრთელობისა და სოციალური დაცვის სამინისტრო</w:t>
            </w:r>
          </w:p>
        </w:tc>
        <w:tc>
          <w:tcPr>
            <w:tcW w:w="2422" w:type="dxa"/>
          </w:tcPr>
          <w:p w14:paraId="61D27CC5" w14:textId="5C392950" w:rsidR="008E5E90" w:rsidRDefault="00471CB9" w:rsidP="00477AA1">
            <w:pPr>
              <w:pStyle w:val="BodyTextT"/>
            </w:pPr>
            <w:r>
              <w:t>ძირითადი</w:t>
            </w:r>
          </w:p>
        </w:tc>
      </w:tr>
      <w:tr w:rsidR="008E5E90" w14:paraId="0B127A73" w14:textId="77777777" w:rsidTr="000659A1">
        <w:tc>
          <w:tcPr>
            <w:tcW w:w="8500" w:type="dxa"/>
          </w:tcPr>
          <w:p w14:paraId="2CA88D4F" w14:textId="3F9124D4" w:rsidR="00557305" w:rsidRDefault="00557305" w:rsidP="00557305">
            <w:pPr>
              <w:pStyle w:val="BodyTextT"/>
              <w:numPr>
                <w:ilvl w:val="0"/>
                <w:numId w:val="10"/>
              </w:numPr>
            </w:pPr>
            <w:r>
              <w:lastRenderedPageBreak/>
              <w:t>ჯანდაცვის პროგრამებში/ქვე-პროგრამებში</w:t>
            </w:r>
          </w:p>
          <w:p w14:paraId="5941E39E" w14:textId="77777777" w:rsidR="00557305" w:rsidRDefault="00557305" w:rsidP="00557305">
            <w:pPr>
              <w:pStyle w:val="BodyTextT"/>
              <w:numPr>
                <w:ilvl w:val="1"/>
                <w:numId w:val="10"/>
              </w:numPr>
            </w:pPr>
            <w:commentRangeStart w:id="15"/>
            <w:r>
              <w:t xml:space="preserve">კონტრაქტორი </w:t>
            </w:r>
            <w:commentRangeEnd w:id="15"/>
            <w:r>
              <w:rPr>
                <w:rStyle w:val="CommentReference"/>
                <w:rFonts w:eastAsiaTheme="minorEastAsia"/>
              </w:rPr>
              <w:commentReference w:id="15"/>
            </w:r>
            <w:r>
              <w:t>სამედიცინო დაწესებულებების ხარჯები</w:t>
            </w:r>
          </w:p>
          <w:p w14:paraId="4FC60F05" w14:textId="77777777" w:rsidR="00557305" w:rsidRDefault="00557305" w:rsidP="00557305">
            <w:pPr>
              <w:pStyle w:val="BodyTextT"/>
              <w:numPr>
                <w:ilvl w:val="1"/>
                <w:numId w:val="10"/>
              </w:numPr>
            </w:pPr>
            <w:r>
              <w:t>ICD-ის მიხედვით ხარჯები</w:t>
            </w:r>
          </w:p>
          <w:p w14:paraId="7C3B1EDC" w14:textId="77777777" w:rsidR="00557305" w:rsidRDefault="00557305" w:rsidP="00557305">
            <w:pPr>
              <w:pStyle w:val="BodyTextT"/>
              <w:numPr>
                <w:ilvl w:val="1"/>
                <w:numId w:val="10"/>
              </w:numPr>
            </w:pPr>
            <w:r>
              <w:t>შესაძლებლობის მიხედვით, პროგრამების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p w14:paraId="3F25BB3C" w14:textId="61A18531" w:rsidR="008E5E90" w:rsidRDefault="00557305" w:rsidP="00557305">
            <w:pPr>
              <w:pStyle w:val="BodyTextT"/>
              <w:numPr>
                <w:ilvl w:val="1"/>
                <w:numId w:val="10"/>
              </w:numPr>
            </w:pPr>
            <w:r>
              <w:t>შესაძლებლობის მიხედვით, პროგრამების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კვლევების ხარჯები და სხვ)</w:t>
            </w:r>
          </w:p>
        </w:tc>
        <w:tc>
          <w:tcPr>
            <w:tcW w:w="3029" w:type="dxa"/>
          </w:tcPr>
          <w:p w14:paraId="1A519281" w14:textId="77777777" w:rsidR="00557305" w:rsidRDefault="00557305" w:rsidP="00557305">
            <w:pPr>
              <w:pStyle w:val="BodyTextT"/>
            </w:pPr>
            <w:r>
              <w:t xml:space="preserve">თბილისის მერია; </w:t>
            </w:r>
          </w:p>
          <w:p w14:paraId="466E10EA" w14:textId="77777777" w:rsidR="00557305" w:rsidRDefault="00557305" w:rsidP="00557305">
            <w:pPr>
              <w:pStyle w:val="BodyTextT"/>
            </w:pPr>
            <w:r>
              <w:t xml:space="preserve">აჭარის ა/რ ჯანმრთელობისა და სოციალური დაცვის სამინისტრო </w:t>
            </w:r>
          </w:p>
          <w:p w14:paraId="258CC37E" w14:textId="078BC7BD" w:rsidR="008E5E90" w:rsidRDefault="00557305" w:rsidP="00557305">
            <w:pPr>
              <w:pStyle w:val="BodyTextT"/>
            </w:pPr>
            <w:r>
              <w:t>აფხაზეთის ა/რ ჯანმრთელობისა და სოციალური დაცვის სამინისტრო</w:t>
            </w:r>
          </w:p>
        </w:tc>
        <w:tc>
          <w:tcPr>
            <w:tcW w:w="2422" w:type="dxa"/>
          </w:tcPr>
          <w:p w14:paraId="24347252" w14:textId="1A35F0F8" w:rsidR="008E5E90" w:rsidRDefault="00557305" w:rsidP="00477AA1">
            <w:pPr>
              <w:pStyle w:val="BodyTextT"/>
            </w:pPr>
            <w:commentRangeStart w:id="16"/>
            <w:r>
              <w:t>დამხმარე</w:t>
            </w:r>
            <w:commentRangeEnd w:id="16"/>
            <w:r>
              <w:rPr>
                <w:rStyle w:val="CommentReference"/>
                <w:rFonts w:eastAsiaTheme="minorEastAsia"/>
              </w:rPr>
              <w:commentReference w:id="16"/>
            </w:r>
          </w:p>
        </w:tc>
      </w:tr>
      <w:tr w:rsidR="008E5E90" w14:paraId="05FD8E61" w14:textId="77777777" w:rsidTr="000659A1">
        <w:tc>
          <w:tcPr>
            <w:tcW w:w="8500" w:type="dxa"/>
          </w:tcPr>
          <w:p w14:paraId="597AB1F6" w14:textId="191AB4C0" w:rsidR="00557305" w:rsidRDefault="00557305" w:rsidP="00557305">
            <w:pPr>
              <w:pStyle w:val="BodyTextT"/>
              <w:numPr>
                <w:ilvl w:val="0"/>
                <w:numId w:val="10"/>
              </w:numPr>
            </w:pPr>
            <w:r>
              <w:t>თბილისის მუნიციპალიტეტის ტერიტორიაზე რეგისტრირებული საქართველოს მოქალაქეებისათვის, ასევე იმ მოქალაქეებისათვის, რომლებსაც ფაქტობრივი საცხოვრებელი ადგილი გააჩნიათ თბილისში და რეგისტრირებულნი არიან სოციალურად დაუცველი ოჯახების მონაცემთა დახმარებისა და სხვა სერვისების ხელმისაწვდომობის განხორციელების ხელშეწყობის კომისიის" ფარგლებში გადახდილი თანხები</w:t>
            </w:r>
            <w:r w:rsidR="000659A1">
              <w:t xml:space="preserve"> (იხ </w:t>
            </w:r>
            <w:r w:rsidR="000659A1">
              <w:fldChar w:fldCharType="begin"/>
            </w:r>
            <w:r w:rsidR="000659A1">
              <w:instrText xml:space="preserve"> REF _Ref30325150 \h </w:instrText>
            </w:r>
            <w:r w:rsidR="000659A1">
              <w:fldChar w:fldCharType="separate"/>
            </w:r>
            <w:r w:rsidR="000659A1">
              <w:t xml:space="preserve">ნიმუში </w:t>
            </w:r>
            <w:r w:rsidR="000659A1">
              <w:rPr>
                <w:noProof/>
              </w:rPr>
              <w:t>2</w:t>
            </w:r>
            <w:r w:rsidR="000659A1">
              <w:fldChar w:fldCharType="end"/>
            </w:r>
            <w:r w:rsidR="000659A1">
              <w:t xml:space="preserve">, გვერდი </w:t>
            </w:r>
            <w:r w:rsidR="000659A1">
              <w:fldChar w:fldCharType="begin"/>
            </w:r>
            <w:r w:rsidR="000659A1">
              <w:instrText xml:space="preserve"> PAGEREF _Ref30325153 \h </w:instrText>
            </w:r>
            <w:r w:rsidR="000659A1">
              <w:fldChar w:fldCharType="separate"/>
            </w:r>
            <w:r w:rsidR="000659A1">
              <w:rPr>
                <w:noProof/>
              </w:rPr>
              <w:t>4</w:t>
            </w:r>
            <w:r w:rsidR="000659A1">
              <w:fldChar w:fldCharType="end"/>
            </w:r>
            <w:r w:rsidR="000659A1">
              <w:t>), სულ და შემდეგი კატეგორიების მიხედვით</w:t>
            </w:r>
            <w:r w:rsidR="000659A1">
              <w:rPr>
                <w:lang w:val="en-US"/>
              </w:rPr>
              <w:t>:</w:t>
            </w:r>
          </w:p>
          <w:p w14:paraId="034EBC52" w14:textId="3A953479" w:rsidR="00933B32" w:rsidRDefault="00933B32" w:rsidP="00557305">
            <w:pPr>
              <w:pStyle w:val="BodyTextT"/>
              <w:numPr>
                <w:ilvl w:val="1"/>
                <w:numId w:val="10"/>
              </w:numPr>
            </w:pPr>
            <w:r>
              <w:t>მომსახურების სახეების.</w:t>
            </w:r>
          </w:p>
          <w:p w14:paraId="02E493E8" w14:textId="2A18D8E4" w:rsidR="00557305" w:rsidRDefault="00557305" w:rsidP="00933B32">
            <w:pPr>
              <w:pStyle w:val="BodyTextT"/>
              <w:numPr>
                <w:ilvl w:val="1"/>
                <w:numId w:val="10"/>
              </w:numPr>
            </w:pPr>
            <w:r>
              <w:t>დაავადებათა ჯგუფების</w:t>
            </w:r>
            <w:r w:rsidR="000659A1">
              <w:t xml:space="preserve"> ან </w:t>
            </w:r>
            <w:r>
              <w:t xml:space="preserve">ICD-ის </w:t>
            </w:r>
            <w:r w:rsidR="000659A1">
              <w:t>კოდები</w:t>
            </w:r>
          </w:p>
          <w:p w14:paraId="160ACB47" w14:textId="77777777" w:rsidR="00557305" w:rsidRDefault="00557305" w:rsidP="00557305">
            <w:pPr>
              <w:pStyle w:val="BodyTextT"/>
              <w:numPr>
                <w:ilvl w:val="1"/>
                <w:numId w:val="10"/>
              </w:numPr>
            </w:pPr>
            <w:r>
              <w:t>შესაძლებლობის მიხედვით, პროგრამების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p w14:paraId="1D3E57AE" w14:textId="66CBE240" w:rsidR="008E5E90" w:rsidRDefault="00557305" w:rsidP="00557305">
            <w:pPr>
              <w:pStyle w:val="BodyTextT"/>
              <w:numPr>
                <w:ilvl w:val="1"/>
                <w:numId w:val="10"/>
              </w:numPr>
            </w:pPr>
            <w:r>
              <w:t>შესაძლებლობის მიხედვით, პროგრამების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w:t>
            </w:r>
            <w:r w:rsidR="000659A1">
              <w:t>ბ</w:t>
            </w:r>
            <w:r>
              <w:t>ის ხარჯები და სხვ)</w:t>
            </w:r>
          </w:p>
        </w:tc>
        <w:tc>
          <w:tcPr>
            <w:tcW w:w="3029" w:type="dxa"/>
          </w:tcPr>
          <w:p w14:paraId="7BB66701" w14:textId="77777777" w:rsidR="008E5E90" w:rsidRDefault="008E5E90" w:rsidP="00477AA1">
            <w:pPr>
              <w:pStyle w:val="BodyTextT"/>
            </w:pPr>
          </w:p>
        </w:tc>
        <w:tc>
          <w:tcPr>
            <w:tcW w:w="2422" w:type="dxa"/>
          </w:tcPr>
          <w:p w14:paraId="1F9A856E" w14:textId="77777777" w:rsidR="008E5E90" w:rsidRDefault="008E5E90" w:rsidP="00477AA1">
            <w:pPr>
              <w:pStyle w:val="BodyTextT"/>
            </w:pPr>
          </w:p>
        </w:tc>
      </w:tr>
      <w:tr w:rsidR="008E5E90" w14:paraId="4DD539F5" w14:textId="77777777" w:rsidTr="000659A1">
        <w:tc>
          <w:tcPr>
            <w:tcW w:w="8500" w:type="dxa"/>
          </w:tcPr>
          <w:p w14:paraId="30E7FDBE" w14:textId="77777777" w:rsidR="009764B6" w:rsidRDefault="009764B6" w:rsidP="009764B6">
            <w:pPr>
              <w:pStyle w:val="BodyTextT"/>
              <w:numPr>
                <w:ilvl w:val="0"/>
                <w:numId w:val="10"/>
              </w:numPr>
            </w:pPr>
            <w:r>
              <w:lastRenderedPageBreak/>
              <w:t xml:space="preserve">საქართველოს  ტერიტორიული  ერთეულების  მიერ ჯანმრთელობის  დაცვაზე  გაწეული  ხარჯები  სულ და </w:t>
            </w:r>
          </w:p>
          <w:p w14:paraId="4EFE3EEF" w14:textId="77777777" w:rsidR="009764B6" w:rsidRDefault="009764B6" w:rsidP="009764B6">
            <w:pPr>
              <w:pStyle w:val="BodyTextT"/>
              <w:numPr>
                <w:ilvl w:val="1"/>
                <w:numId w:val="10"/>
              </w:numPr>
            </w:pPr>
            <w:r>
              <w:t>კონტრაქტორი სამედიცინო დაწესებულებების ხარჯები</w:t>
            </w:r>
          </w:p>
          <w:p w14:paraId="0AC139A9" w14:textId="77777777" w:rsidR="009764B6" w:rsidRDefault="009764B6" w:rsidP="009764B6">
            <w:pPr>
              <w:pStyle w:val="BodyTextT"/>
              <w:numPr>
                <w:ilvl w:val="1"/>
                <w:numId w:val="10"/>
              </w:numPr>
            </w:pPr>
            <w:r>
              <w:t>ICD-ის მიხედვით ხარჯები</w:t>
            </w:r>
          </w:p>
          <w:p w14:paraId="31CDABE9" w14:textId="77777777" w:rsidR="009764B6" w:rsidRDefault="009764B6" w:rsidP="009764B6">
            <w:pPr>
              <w:pStyle w:val="BodyTextT"/>
              <w:numPr>
                <w:ilvl w:val="1"/>
                <w:numId w:val="10"/>
              </w:numPr>
            </w:pPr>
            <w:r>
              <w:t>შესაძლებლობის მიხედვით, პროგრამების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p w14:paraId="19D694A4" w14:textId="6B08F7FE" w:rsidR="008E5E90" w:rsidRDefault="009764B6" w:rsidP="009764B6">
            <w:pPr>
              <w:pStyle w:val="BodyTextT"/>
              <w:numPr>
                <w:ilvl w:val="1"/>
                <w:numId w:val="10"/>
              </w:numPr>
            </w:pPr>
            <w:r>
              <w:t>შესაძლებლობის მიხედვით, პროგრამების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კვლევების ხარჯები და სხვ)</w:t>
            </w:r>
          </w:p>
        </w:tc>
        <w:tc>
          <w:tcPr>
            <w:tcW w:w="3029" w:type="dxa"/>
          </w:tcPr>
          <w:p w14:paraId="5811232F" w14:textId="7A033C61" w:rsidR="008E5E90" w:rsidRDefault="009764B6" w:rsidP="00477AA1">
            <w:pPr>
              <w:pStyle w:val="BodyTextT"/>
            </w:pPr>
            <w:r>
              <w:t>ფინანსთა სამინისტრო</w:t>
            </w:r>
          </w:p>
        </w:tc>
        <w:tc>
          <w:tcPr>
            <w:tcW w:w="2422" w:type="dxa"/>
          </w:tcPr>
          <w:p w14:paraId="247F971F" w14:textId="37BACEB9" w:rsidR="008E5E90" w:rsidRDefault="009764B6" w:rsidP="00477AA1">
            <w:pPr>
              <w:pStyle w:val="BodyTextT"/>
            </w:pPr>
            <w:commentRangeStart w:id="17"/>
            <w:r>
              <w:t>ძირითადი</w:t>
            </w:r>
            <w:commentRangeEnd w:id="17"/>
            <w:r>
              <w:rPr>
                <w:rStyle w:val="CommentReference"/>
                <w:rFonts w:eastAsiaTheme="minorEastAsia"/>
              </w:rPr>
              <w:commentReference w:id="17"/>
            </w:r>
          </w:p>
        </w:tc>
      </w:tr>
      <w:tr w:rsidR="008E5E90" w14:paraId="5D86A34F" w14:textId="77777777" w:rsidTr="000659A1">
        <w:tc>
          <w:tcPr>
            <w:tcW w:w="8500" w:type="dxa"/>
          </w:tcPr>
          <w:p w14:paraId="277A6AA1" w14:textId="5BD56C1D" w:rsidR="008E5E90" w:rsidRDefault="009764B6" w:rsidP="00477AA1">
            <w:pPr>
              <w:pStyle w:val="BodyTextT"/>
              <w:numPr>
                <w:ilvl w:val="0"/>
                <w:numId w:val="10"/>
              </w:numPr>
            </w:pPr>
            <w:r w:rsidRPr="009764B6">
              <w:t xml:space="preserve">შინაგან  საქმეთა  სამინისტროს, იუსტიციის  სამინისტროს, თავდაცვის  სამინისტროს </w:t>
            </w:r>
            <w:commentRangeStart w:id="18"/>
            <w:r w:rsidRPr="009764B6">
              <w:t>მიერ ჯანმრთელობის დაცვაზე გაწეული ხარჯები</w:t>
            </w:r>
            <w:commentRangeEnd w:id="18"/>
            <w:r w:rsidR="00E34ABA">
              <w:rPr>
                <w:rStyle w:val="CommentReference"/>
                <w:rFonts w:eastAsiaTheme="minorEastAsia"/>
              </w:rPr>
              <w:commentReference w:id="18"/>
            </w:r>
          </w:p>
        </w:tc>
        <w:tc>
          <w:tcPr>
            <w:tcW w:w="3029" w:type="dxa"/>
          </w:tcPr>
          <w:p w14:paraId="1E59585D" w14:textId="33FA39E1" w:rsidR="008E5E90" w:rsidRDefault="00E34ABA" w:rsidP="00477AA1">
            <w:pPr>
              <w:pStyle w:val="BodyTextT"/>
            </w:pPr>
            <w:r>
              <w:t>ფინანსთა სამინისტრო</w:t>
            </w:r>
          </w:p>
        </w:tc>
        <w:tc>
          <w:tcPr>
            <w:tcW w:w="2422" w:type="dxa"/>
          </w:tcPr>
          <w:p w14:paraId="649FB243" w14:textId="7671B7E1" w:rsidR="008E5E90" w:rsidRDefault="00E34ABA" w:rsidP="00477AA1">
            <w:pPr>
              <w:pStyle w:val="BodyTextT"/>
            </w:pPr>
            <w:r>
              <w:t>ძირითადი</w:t>
            </w:r>
          </w:p>
        </w:tc>
      </w:tr>
      <w:tr w:rsidR="008E5E90" w14:paraId="301E857F" w14:textId="77777777" w:rsidTr="000659A1">
        <w:tc>
          <w:tcPr>
            <w:tcW w:w="8500" w:type="dxa"/>
          </w:tcPr>
          <w:p w14:paraId="18502250" w14:textId="682DF85C" w:rsidR="008E5E90" w:rsidRDefault="00E34ABA" w:rsidP="00477AA1">
            <w:pPr>
              <w:pStyle w:val="BodyTextT"/>
              <w:numPr>
                <w:ilvl w:val="0"/>
                <w:numId w:val="10"/>
              </w:numPr>
            </w:pPr>
            <w:r w:rsidRPr="00E34ABA">
              <w:t>ინფორმაცია  სამედიცინო  მომსახურების  საგნებისა  და  სამკურნალო  საშუალებების  და  აღჭურვილობის იმპორტის, ექსპორტის, რეექსპორტის და ჰუმანიტარული დახმარების ღირებულების შესახებ</w:t>
            </w:r>
          </w:p>
        </w:tc>
        <w:tc>
          <w:tcPr>
            <w:tcW w:w="3029" w:type="dxa"/>
          </w:tcPr>
          <w:p w14:paraId="55411135" w14:textId="4224E614" w:rsidR="008E5E90" w:rsidRDefault="00E34ABA" w:rsidP="00477AA1">
            <w:pPr>
              <w:pStyle w:val="BodyTextT"/>
            </w:pPr>
            <w:r>
              <w:t>ფინანსთა სამინისტრო</w:t>
            </w:r>
          </w:p>
        </w:tc>
        <w:tc>
          <w:tcPr>
            <w:tcW w:w="2422" w:type="dxa"/>
          </w:tcPr>
          <w:p w14:paraId="3C3DF64C" w14:textId="0FE67185" w:rsidR="008E5E90" w:rsidRDefault="00E34ABA" w:rsidP="00477AA1">
            <w:pPr>
              <w:pStyle w:val="BodyTextT"/>
            </w:pPr>
            <w:commentRangeStart w:id="19"/>
            <w:r>
              <w:t>დამხმარე</w:t>
            </w:r>
            <w:commentRangeEnd w:id="19"/>
            <w:r>
              <w:rPr>
                <w:rStyle w:val="CommentReference"/>
                <w:rFonts w:eastAsiaTheme="minorEastAsia"/>
              </w:rPr>
              <w:commentReference w:id="19"/>
            </w:r>
          </w:p>
        </w:tc>
      </w:tr>
      <w:tr w:rsidR="00E34ABA" w14:paraId="66D75C5F" w14:textId="77777777" w:rsidTr="000659A1">
        <w:tc>
          <w:tcPr>
            <w:tcW w:w="8500" w:type="dxa"/>
          </w:tcPr>
          <w:p w14:paraId="7D6D88BC" w14:textId="3D880079" w:rsidR="00E34ABA" w:rsidRDefault="00E34ABA" w:rsidP="00477AA1">
            <w:pPr>
              <w:pStyle w:val="BodyTextT"/>
              <w:numPr>
                <w:ilvl w:val="0"/>
                <w:numId w:val="10"/>
              </w:numPr>
            </w:pPr>
            <w:r w:rsidRPr="00E34ABA">
              <w:t>ჯანდაცვის სექტორში მოქმედი დაწესებულებების მიერ გაწეული ხარჯები</w:t>
            </w:r>
            <w:r>
              <w:t xml:space="preserve"> </w:t>
            </w:r>
            <w:r w:rsidRPr="00E34ABA">
              <w:t xml:space="preserve">და შემოსავლები </w:t>
            </w:r>
            <w:r>
              <w:t xml:space="preserve">(სამედიცინო მომსახურების დაწესებულებების მიერ </w:t>
            </w:r>
            <w:r w:rsidRPr="00E34ABA">
              <w:t>ბუღალტრული აღრიცხვის, ანგარიშგებისა და აუდიტის ზედამხედველობის სამსახურ</w:t>
            </w:r>
            <w:r>
              <w:t xml:space="preserve">ში  ყოველწლიურად წარდგენილი ფინანსურ ანგარიშების </w:t>
            </w:r>
            <w:r w:rsidR="003C753C">
              <w:rPr>
                <w:rStyle w:val="FootnoteReference"/>
              </w:rPr>
              <w:footnoteReference w:id="2"/>
            </w:r>
            <w:r>
              <w:t>საფუძველზე</w:t>
            </w:r>
          </w:p>
          <w:p w14:paraId="7DD73BD1" w14:textId="633064D6" w:rsidR="00E34ABA" w:rsidRDefault="00E34ABA" w:rsidP="00E34ABA">
            <w:pPr>
              <w:pStyle w:val="BodyTextT"/>
              <w:numPr>
                <w:ilvl w:val="1"/>
                <w:numId w:val="10"/>
              </w:numPr>
            </w:pPr>
            <w:r w:rsidRPr="00E34ABA">
              <w:t>საიდენტიფიკაციო კოდები სამედიცინო რეგულირების სააგენტოს ბაზებიდან</w:t>
            </w:r>
          </w:p>
        </w:tc>
        <w:tc>
          <w:tcPr>
            <w:tcW w:w="3029" w:type="dxa"/>
          </w:tcPr>
          <w:p w14:paraId="4656FCE1" w14:textId="307112BC" w:rsidR="00E34ABA" w:rsidRDefault="00E34ABA" w:rsidP="00477AA1">
            <w:pPr>
              <w:pStyle w:val="BodyTextT"/>
            </w:pPr>
            <w:r>
              <w:t>ფინანსთა სამინისტრო</w:t>
            </w:r>
          </w:p>
          <w:p w14:paraId="451EBE95" w14:textId="08BD2314" w:rsidR="00E34ABA" w:rsidRDefault="00E34ABA" w:rsidP="00477AA1">
            <w:pPr>
              <w:pStyle w:val="BodyTextT"/>
            </w:pPr>
            <w:r w:rsidRPr="00E34ABA">
              <w:t>სამედიცინო რეგულირების სააგენტო</w:t>
            </w:r>
          </w:p>
        </w:tc>
        <w:tc>
          <w:tcPr>
            <w:tcW w:w="2422" w:type="dxa"/>
          </w:tcPr>
          <w:p w14:paraId="47822522" w14:textId="6E296FA1" w:rsidR="00E34ABA" w:rsidRDefault="00E34ABA" w:rsidP="00477AA1">
            <w:pPr>
              <w:pStyle w:val="BodyTextT"/>
            </w:pPr>
            <w:r>
              <w:t>ძირითადი</w:t>
            </w:r>
          </w:p>
        </w:tc>
      </w:tr>
      <w:tr w:rsidR="00E34ABA" w14:paraId="6DF659CF" w14:textId="77777777" w:rsidTr="000659A1">
        <w:tc>
          <w:tcPr>
            <w:tcW w:w="8500" w:type="dxa"/>
          </w:tcPr>
          <w:p w14:paraId="7A8E31DC" w14:textId="293573F8" w:rsidR="00E34ABA" w:rsidRDefault="003C753C" w:rsidP="00477AA1">
            <w:pPr>
              <w:pStyle w:val="BodyTextT"/>
              <w:numPr>
                <w:ilvl w:val="0"/>
                <w:numId w:val="10"/>
              </w:numPr>
            </w:pPr>
            <w:r w:rsidRPr="003C753C">
              <w:t>სამედიცინო დანიშნულების საქონლის ნუსხა,  რომელსაც შემოსავლების  სამსახურის  მიერ  მიენიჭა  გრანტის  (პროგრამის,  დონორის, ბენეფიციარის,  ტვირთისა  და  მისი  ღირებულების მითითებით) სტატუსი</w:t>
            </w:r>
            <w:r w:rsidRPr="003C753C">
              <w:tab/>
            </w:r>
          </w:p>
        </w:tc>
        <w:tc>
          <w:tcPr>
            <w:tcW w:w="3029" w:type="dxa"/>
          </w:tcPr>
          <w:p w14:paraId="3C1BD0D0" w14:textId="02AEACF7" w:rsidR="00E34ABA" w:rsidRDefault="003C753C" w:rsidP="00477AA1">
            <w:pPr>
              <w:pStyle w:val="BodyTextT"/>
            </w:pPr>
            <w:r w:rsidRPr="003C753C">
              <w:t>ფინანსთა სამინისტრო</w:t>
            </w:r>
          </w:p>
        </w:tc>
        <w:tc>
          <w:tcPr>
            <w:tcW w:w="2422" w:type="dxa"/>
          </w:tcPr>
          <w:p w14:paraId="12269A33" w14:textId="3C88F357" w:rsidR="00E34ABA" w:rsidRDefault="003C753C" w:rsidP="00477AA1">
            <w:pPr>
              <w:pStyle w:val="BodyTextT"/>
            </w:pPr>
            <w:commentRangeStart w:id="20"/>
            <w:r>
              <w:t>დამხმარე</w:t>
            </w:r>
            <w:commentRangeEnd w:id="20"/>
            <w:r>
              <w:rPr>
                <w:rStyle w:val="CommentReference"/>
                <w:rFonts w:eastAsiaTheme="minorEastAsia"/>
              </w:rPr>
              <w:commentReference w:id="20"/>
            </w:r>
          </w:p>
        </w:tc>
      </w:tr>
      <w:tr w:rsidR="00E34ABA" w14:paraId="2FCC582C" w14:textId="77777777" w:rsidTr="000659A1">
        <w:tc>
          <w:tcPr>
            <w:tcW w:w="8500" w:type="dxa"/>
          </w:tcPr>
          <w:p w14:paraId="3BA50D43" w14:textId="3104598F" w:rsidR="00E34ABA" w:rsidRDefault="003C753C" w:rsidP="00477AA1">
            <w:pPr>
              <w:pStyle w:val="BodyTextT"/>
              <w:numPr>
                <w:ilvl w:val="0"/>
                <w:numId w:val="10"/>
              </w:numPr>
            </w:pPr>
            <w:r w:rsidRPr="003C753C">
              <w:t xml:space="preserve">ბიუჯეტის შემავსებელი გრანტების და სესხების საერთო ოდენობა და ჯანდაცვის </w:t>
            </w:r>
            <w:commentRangeStart w:id="21"/>
            <w:r w:rsidRPr="003C753C">
              <w:t>წილი</w:t>
            </w:r>
            <w:commentRangeEnd w:id="21"/>
            <w:r>
              <w:rPr>
                <w:rStyle w:val="CommentReference"/>
                <w:rFonts w:eastAsiaTheme="minorEastAsia"/>
              </w:rPr>
              <w:commentReference w:id="21"/>
            </w:r>
          </w:p>
        </w:tc>
        <w:tc>
          <w:tcPr>
            <w:tcW w:w="3029" w:type="dxa"/>
          </w:tcPr>
          <w:p w14:paraId="45FAA964" w14:textId="4FFC826E" w:rsidR="00E34ABA" w:rsidRDefault="003C753C" w:rsidP="00477AA1">
            <w:pPr>
              <w:pStyle w:val="BodyTextT"/>
            </w:pPr>
            <w:r w:rsidRPr="003C753C">
              <w:t>ფინანსთა სამინისტრო</w:t>
            </w:r>
          </w:p>
        </w:tc>
        <w:tc>
          <w:tcPr>
            <w:tcW w:w="2422" w:type="dxa"/>
          </w:tcPr>
          <w:p w14:paraId="3C414A4E" w14:textId="6F4123B9" w:rsidR="00E34ABA" w:rsidRDefault="003C753C" w:rsidP="00477AA1">
            <w:pPr>
              <w:pStyle w:val="BodyTextT"/>
            </w:pPr>
            <w:r>
              <w:t>დამხმარე</w:t>
            </w:r>
          </w:p>
        </w:tc>
      </w:tr>
      <w:tr w:rsidR="003C753C" w14:paraId="0A3BB313" w14:textId="77777777" w:rsidTr="000659A1">
        <w:tc>
          <w:tcPr>
            <w:tcW w:w="8500" w:type="dxa"/>
          </w:tcPr>
          <w:p w14:paraId="6C15B3FB" w14:textId="15B5D385" w:rsidR="003C753C" w:rsidRPr="003C753C" w:rsidRDefault="003C753C" w:rsidP="003C753C">
            <w:pPr>
              <w:pStyle w:val="BodyTextT"/>
              <w:numPr>
                <w:ilvl w:val="0"/>
                <w:numId w:val="10"/>
              </w:numPr>
            </w:pPr>
            <w:commentRangeStart w:id="22"/>
            <w:r>
              <w:lastRenderedPageBreak/>
              <w:t xml:space="preserve">ჰუმანიტარული </w:t>
            </w:r>
            <w:commentRangeEnd w:id="22"/>
            <w:r>
              <w:rPr>
                <w:rStyle w:val="CommentReference"/>
                <w:rFonts w:eastAsiaTheme="minorEastAsia"/>
              </w:rPr>
              <w:commentReference w:id="22"/>
            </w:r>
            <w:r>
              <w:t>დახმარების (გრანტის  მიმღები ორგანიზაციის, დონორის, ტვირთის დასახელების და მისი ღირებულების მითითებით) სტატუსის და საერთაშორისო რატიფიცირებული  ხელშეკრულებების  ფარგლებში  იმპორტირებული  სამედიცინო  დანიშნულების  საქონელი (ხელშეკრულების,  პროგრამის,  ტვირთის  დასახელებისა  და  მისი  ღირებულების  მითითებით)</w:t>
            </w:r>
          </w:p>
        </w:tc>
        <w:tc>
          <w:tcPr>
            <w:tcW w:w="3029" w:type="dxa"/>
          </w:tcPr>
          <w:p w14:paraId="17A69421" w14:textId="7039BF28" w:rsidR="003C753C" w:rsidRPr="003C753C" w:rsidRDefault="003C753C" w:rsidP="00477AA1">
            <w:pPr>
              <w:pStyle w:val="BodyTextT"/>
            </w:pPr>
            <w:r>
              <w:t>შემოსავლების სამსახური</w:t>
            </w:r>
          </w:p>
        </w:tc>
        <w:tc>
          <w:tcPr>
            <w:tcW w:w="2422" w:type="dxa"/>
          </w:tcPr>
          <w:p w14:paraId="6C8D77D9" w14:textId="35646549" w:rsidR="003C753C" w:rsidRDefault="003C753C" w:rsidP="00477AA1">
            <w:pPr>
              <w:pStyle w:val="BodyTextT"/>
            </w:pPr>
            <w:r>
              <w:t>დამხმარე</w:t>
            </w:r>
          </w:p>
        </w:tc>
      </w:tr>
      <w:tr w:rsidR="00296EF3" w14:paraId="70A47357" w14:textId="77777777" w:rsidTr="000659A1">
        <w:tc>
          <w:tcPr>
            <w:tcW w:w="8500" w:type="dxa"/>
          </w:tcPr>
          <w:p w14:paraId="1A0C216E" w14:textId="7108D135" w:rsidR="00296EF3" w:rsidRDefault="00296EF3" w:rsidP="003C753C">
            <w:pPr>
              <w:pStyle w:val="BodyTextT"/>
              <w:numPr>
                <w:ilvl w:val="0"/>
                <w:numId w:val="10"/>
              </w:numPr>
            </w:pPr>
            <w:r w:rsidRPr="00296EF3">
              <w:t>ჯანდაცვის კვლევებზე გაწეული დანახარჯები</w:t>
            </w:r>
          </w:p>
        </w:tc>
        <w:tc>
          <w:tcPr>
            <w:tcW w:w="3029" w:type="dxa"/>
          </w:tcPr>
          <w:p w14:paraId="5E6B477C" w14:textId="7642BF9E" w:rsidR="00296EF3" w:rsidRDefault="00296EF3" w:rsidP="00477AA1">
            <w:pPr>
              <w:pStyle w:val="BodyTextT"/>
            </w:pPr>
            <w:commentRangeStart w:id="23"/>
            <w:r w:rsidRPr="00296EF3">
              <w:t>რუსთაველის ფონდი</w:t>
            </w:r>
            <w:r>
              <w:t xml:space="preserve"> </w:t>
            </w:r>
            <w:commentRangeEnd w:id="23"/>
            <w:r>
              <w:rPr>
                <w:rStyle w:val="CommentReference"/>
                <w:rFonts w:eastAsiaTheme="minorEastAsia"/>
              </w:rPr>
              <w:commentReference w:id="23"/>
            </w:r>
            <w:r w:rsidRPr="00296EF3">
              <w:t>/</w:t>
            </w:r>
            <w:r>
              <w:t xml:space="preserve"> </w:t>
            </w:r>
            <w:commentRangeStart w:id="24"/>
            <w:r w:rsidRPr="00296EF3">
              <w:t>განათლების სამინისტრო</w:t>
            </w:r>
            <w:commentRangeEnd w:id="24"/>
            <w:r>
              <w:rPr>
                <w:rStyle w:val="CommentReference"/>
                <w:rFonts w:eastAsiaTheme="minorEastAsia"/>
              </w:rPr>
              <w:commentReference w:id="24"/>
            </w:r>
          </w:p>
        </w:tc>
        <w:tc>
          <w:tcPr>
            <w:tcW w:w="2422" w:type="dxa"/>
          </w:tcPr>
          <w:p w14:paraId="54A247AC" w14:textId="40A48DB7" w:rsidR="00296EF3" w:rsidRDefault="00296EF3" w:rsidP="00477AA1">
            <w:pPr>
              <w:pStyle w:val="BodyTextT"/>
            </w:pPr>
            <w:r>
              <w:t>დამხმარე</w:t>
            </w:r>
          </w:p>
        </w:tc>
      </w:tr>
      <w:tr w:rsidR="00296EF3" w14:paraId="19E6DD8E" w14:textId="77777777" w:rsidTr="000659A1">
        <w:tc>
          <w:tcPr>
            <w:tcW w:w="8500" w:type="dxa"/>
          </w:tcPr>
          <w:p w14:paraId="6F5A2B21" w14:textId="6CC8A53C" w:rsidR="00296EF3" w:rsidRDefault="00296EF3" w:rsidP="003C753C">
            <w:pPr>
              <w:pStyle w:val="BodyTextT"/>
              <w:numPr>
                <w:ilvl w:val="0"/>
                <w:numId w:val="10"/>
              </w:numPr>
            </w:pPr>
            <w:r w:rsidRPr="00296EF3">
              <w:t>ჯანდაცვაზე  გაწეული დანახარჯები (წყარო, მომსახურების მიმწოდებლები, ფუნქციები)</w:t>
            </w:r>
          </w:p>
        </w:tc>
        <w:tc>
          <w:tcPr>
            <w:tcW w:w="3029" w:type="dxa"/>
          </w:tcPr>
          <w:p w14:paraId="71357F48" w14:textId="44915552" w:rsidR="00296EF3" w:rsidRDefault="00296EF3" w:rsidP="00477AA1">
            <w:pPr>
              <w:pStyle w:val="BodyTextT"/>
            </w:pPr>
            <w:r w:rsidRPr="00296EF3">
              <w:t>იუსტიციის, შინაგან საქმეთა, თავდაცვის სამინისტრო</w:t>
            </w:r>
          </w:p>
        </w:tc>
        <w:tc>
          <w:tcPr>
            <w:tcW w:w="2422" w:type="dxa"/>
          </w:tcPr>
          <w:p w14:paraId="2C60D562" w14:textId="5D133DDE" w:rsidR="00296EF3" w:rsidRDefault="00296EF3" w:rsidP="00477AA1">
            <w:pPr>
              <w:pStyle w:val="BodyTextT"/>
            </w:pPr>
            <w:commentRangeStart w:id="25"/>
            <w:r>
              <w:t>დამხმარე</w:t>
            </w:r>
            <w:commentRangeEnd w:id="25"/>
            <w:r>
              <w:rPr>
                <w:rStyle w:val="CommentReference"/>
                <w:rFonts w:eastAsiaTheme="minorEastAsia"/>
              </w:rPr>
              <w:commentReference w:id="25"/>
            </w:r>
          </w:p>
        </w:tc>
      </w:tr>
      <w:tr w:rsidR="00296EF3" w14:paraId="1F3218E7" w14:textId="77777777" w:rsidTr="000659A1">
        <w:tc>
          <w:tcPr>
            <w:tcW w:w="8500" w:type="dxa"/>
          </w:tcPr>
          <w:p w14:paraId="2CDBF2D7" w14:textId="77777777" w:rsidR="00296EF3" w:rsidRDefault="00296EF3" w:rsidP="00296EF3">
            <w:pPr>
              <w:pStyle w:val="BodyTextT"/>
              <w:numPr>
                <w:ilvl w:val="0"/>
                <w:numId w:val="10"/>
              </w:numPr>
            </w:pPr>
            <w:r>
              <w:t xml:space="preserve">მოზიდული პრემია, სადაზღვევო  ზარალი, დარეგულირებული სადაზღვევო პრეტენზიები და </w:t>
            </w:r>
            <w:commentRangeStart w:id="26"/>
            <w:r>
              <w:t xml:space="preserve">ანაზღაურებული ზარალი </w:t>
            </w:r>
            <w:commentRangeEnd w:id="26"/>
            <w:r>
              <w:rPr>
                <w:rStyle w:val="CommentReference"/>
                <w:rFonts w:eastAsiaTheme="minorEastAsia"/>
              </w:rPr>
              <w:commentReference w:id="26"/>
            </w:r>
          </w:p>
          <w:p w14:paraId="0CFFEE50" w14:textId="77777777" w:rsidR="00296EF3" w:rsidRDefault="00296EF3" w:rsidP="00296EF3">
            <w:pPr>
              <w:pStyle w:val="BodyTextT"/>
              <w:numPr>
                <w:ilvl w:val="1"/>
                <w:numId w:val="10"/>
              </w:numPr>
            </w:pPr>
            <w:r>
              <w:t>სამედიცინო მომსახურების მიმწოდებლების</w:t>
            </w:r>
          </w:p>
          <w:p w14:paraId="51661C1F" w14:textId="77777777" w:rsidR="00296EF3" w:rsidRDefault="00296EF3" w:rsidP="00296EF3">
            <w:pPr>
              <w:pStyle w:val="BodyTextT"/>
              <w:numPr>
                <w:ilvl w:val="1"/>
                <w:numId w:val="10"/>
              </w:numPr>
            </w:pPr>
            <w:r>
              <w:t>ICD-ის მიხედვით (ასაკობრივი ჯგუფი და სქესი)</w:t>
            </w:r>
          </w:p>
          <w:p w14:paraId="5551BFC8" w14:textId="77777777" w:rsidR="00296EF3" w:rsidRDefault="00296EF3" w:rsidP="00296EF3">
            <w:pPr>
              <w:pStyle w:val="BodyTextT"/>
              <w:numPr>
                <w:ilvl w:val="1"/>
                <w:numId w:val="10"/>
              </w:numPr>
            </w:pPr>
            <w:r>
              <w:t>ICD-ის მიხედვით პაციენტის მხრიდან თანაგადახდის ოდენობა</w:t>
            </w:r>
          </w:p>
          <w:p w14:paraId="3C37326C" w14:textId="77777777" w:rsidR="00296EF3" w:rsidRDefault="00296EF3" w:rsidP="00296EF3">
            <w:pPr>
              <w:pStyle w:val="BodyTextT"/>
              <w:numPr>
                <w:ilvl w:val="1"/>
                <w:numId w:val="10"/>
              </w:numPr>
            </w:pPr>
            <w:commentRangeStart w:id="27"/>
            <w:r>
              <w:t>სერვისების მოხედვით პირდაპირი და არაპირდაპირი ხარჯები?!</w:t>
            </w:r>
            <w:commentRangeEnd w:id="27"/>
            <w:r>
              <w:rPr>
                <w:rStyle w:val="CommentReference"/>
                <w:rFonts w:eastAsiaTheme="minorEastAsia"/>
              </w:rPr>
              <w:commentReference w:id="27"/>
            </w:r>
          </w:p>
          <w:p w14:paraId="2C96401D" w14:textId="478A9641" w:rsidR="00296EF3" w:rsidRDefault="00296EF3" w:rsidP="00296EF3">
            <w:pPr>
              <w:pStyle w:val="BodyTextT"/>
              <w:numPr>
                <w:ilvl w:val="1"/>
                <w:numId w:val="10"/>
              </w:numPr>
            </w:pPr>
            <w:r>
              <w:t>პროგრამების/კომპონენტების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კვლევების ხარჯები და სხვ)</w:t>
            </w:r>
          </w:p>
          <w:p w14:paraId="58BC787C" w14:textId="1B265B13" w:rsidR="00296EF3" w:rsidRDefault="00296EF3" w:rsidP="00296EF3">
            <w:pPr>
              <w:pStyle w:val="BodyTextT"/>
              <w:numPr>
                <w:ilvl w:val="1"/>
                <w:numId w:val="10"/>
              </w:numPr>
            </w:pPr>
            <w:r>
              <w:t>პროგრამების/კომპონენტების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516707B6" w14:textId="74DE1D33" w:rsidR="00296EF3" w:rsidRDefault="00296EF3" w:rsidP="00477AA1">
            <w:pPr>
              <w:pStyle w:val="BodyTextT"/>
            </w:pPr>
            <w:r w:rsidRPr="00296EF3">
              <w:t>დაზღვევის ზედამხედველობის სამსახური/</w:t>
            </w:r>
            <w:commentRangeStart w:id="28"/>
            <w:r w:rsidRPr="00296EF3">
              <w:t>სადაზღვევო კომპანიები</w:t>
            </w:r>
            <w:commentRangeEnd w:id="28"/>
            <w:r>
              <w:rPr>
                <w:rStyle w:val="CommentReference"/>
                <w:rFonts w:eastAsiaTheme="minorEastAsia"/>
              </w:rPr>
              <w:commentReference w:id="28"/>
            </w:r>
          </w:p>
        </w:tc>
        <w:tc>
          <w:tcPr>
            <w:tcW w:w="2422" w:type="dxa"/>
          </w:tcPr>
          <w:p w14:paraId="789FA2B6" w14:textId="5C33F647" w:rsidR="00296EF3" w:rsidRDefault="00296EF3" w:rsidP="00477AA1">
            <w:pPr>
              <w:pStyle w:val="BodyTextT"/>
            </w:pPr>
            <w:r>
              <w:t>დამხმარე</w:t>
            </w:r>
          </w:p>
        </w:tc>
      </w:tr>
      <w:tr w:rsidR="00296EF3" w14:paraId="24F642BF" w14:textId="77777777" w:rsidTr="000659A1">
        <w:tc>
          <w:tcPr>
            <w:tcW w:w="8500" w:type="dxa"/>
          </w:tcPr>
          <w:p w14:paraId="164E661E" w14:textId="4FFB9994" w:rsidR="00296EF3" w:rsidRDefault="00DB708A" w:rsidP="003C753C">
            <w:pPr>
              <w:pStyle w:val="BodyTextT"/>
              <w:numPr>
                <w:ilvl w:val="0"/>
                <w:numId w:val="10"/>
              </w:numPr>
            </w:pPr>
            <w:r w:rsidRPr="00DB708A">
              <w:t>სამედიცინო დაზღვევის ადმინისტრირების ხარჯები</w:t>
            </w:r>
          </w:p>
        </w:tc>
        <w:tc>
          <w:tcPr>
            <w:tcW w:w="3029" w:type="dxa"/>
          </w:tcPr>
          <w:p w14:paraId="58B0392E" w14:textId="3C626D8F" w:rsidR="00296EF3" w:rsidRDefault="00DB708A" w:rsidP="00477AA1">
            <w:pPr>
              <w:pStyle w:val="BodyTextT"/>
            </w:pPr>
            <w:r w:rsidRPr="00DB708A">
              <w:t>სადაზღვევო კომპანიები</w:t>
            </w:r>
          </w:p>
        </w:tc>
        <w:tc>
          <w:tcPr>
            <w:tcW w:w="2422" w:type="dxa"/>
          </w:tcPr>
          <w:p w14:paraId="7B8E80F5" w14:textId="6CD7754D" w:rsidR="00296EF3" w:rsidRDefault="00DB708A" w:rsidP="00477AA1">
            <w:pPr>
              <w:pStyle w:val="BodyTextT"/>
            </w:pPr>
            <w:commentRangeStart w:id="29"/>
            <w:r>
              <w:t>დამხმარე</w:t>
            </w:r>
            <w:commentRangeEnd w:id="29"/>
            <w:r>
              <w:rPr>
                <w:rStyle w:val="CommentReference"/>
                <w:rFonts w:eastAsiaTheme="minorEastAsia"/>
              </w:rPr>
              <w:commentReference w:id="29"/>
            </w:r>
          </w:p>
        </w:tc>
      </w:tr>
      <w:tr w:rsidR="00296EF3" w14:paraId="172ED612" w14:textId="77777777" w:rsidTr="000659A1">
        <w:tc>
          <w:tcPr>
            <w:tcW w:w="8500" w:type="dxa"/>
          </w:tcPr>
          <w:p w14:paraId="5BC638CE" w14:textId="77777777" w:rsidR="00C932A1" w:rsidRDefault="00C932A1" w:rsidP="00C932A1">
            <w:pPr>
              <w:pStyle w:val="BodyTextT"/>
              <w:numPr>
                <w:ilvl w:val="0"/>
                <w:numId w:val="10"/>
              </w:numPr>
            </w:pPr>
            <w:r>
              <w:lastRenderedPageBreak/>
              <w:t xml:space="preserve">დონორული დახმარებები, გრანტები და სესხები: </w:t>
            </w:r>
          </w:p>
          <w:p w14:paraId="5E7E18EA" w14:textId="77777777" w:rsidR="00C932A1" w:rsidRDefault="00C932A1" w:rsidP="00C932A1">
            <w:pPr>
              <w:pStyle w:val="BodyTextT"/>
              <w:numPr>
                <w:ilvl w:val="1"/>
                <w:numId w:val="10"/>
              </w:numPr>
            </w:pPr>
            <w:r>
              <w:t>სერვისები</w:t>
            </w:r>
          </w:p>
          <w:p w14:paraId="268EC04C" w14:textId="77777777" w:rsidR="00C932A1" w:rsidRDefault="00C932A1" w:rsidP="00C932A1">
            <w:pPr>
              <w:pStyle w:val="BodyTextT"/>
              <w:numPr>
                <w:ilvl w:val="1"/>
                <w:numId w:val="10"/>
              </w:numPr>
            </w:pPr>
            <w:r>
              <w:t>განმახორციელებელი ორგანიზაციები</w:t>
            </w:r>
          </w:p>
          <w:p w14:paraId="4D73DDAE" w14:textId="77777777" w:rsidR="00C932A1" w:rsidRDefault="00C932A1" w:rsidP="00C932A1">
            <w:pPr>
              <w:pStyle w:val="BodyTextT"/>
              <w:numPr>
                <w:ilvl w:val="1"/>
                <w:numId w:val="10"/>
              </w:numPr>
            </w:pPr>
            <w:r>
              <w:t xml:space="preserve">ადმინისტრაციული ხარჯები </w:t>
            </w:r>
          </w:p>
          <w:p w14:paraId="710C2D48" w14:textId="57D9AB19" w:rsidR="00C932A1" w:rsidRDefault="00C932A1" w:rsidP="00C932A1">
            <w:pPr>
              <w:pStyle w:val="BodyTextT"/>
              <w:numPr>
                <w:ilvl w:val="1"/>
                <w:numId w:val="10"/>
              </w:numPr>
            </w:pPr>
            <w:r>
              <w:t xml:space="preserve">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t>კვლევების</w:t>
            </w:r>
            <w:r>
              <w:t xml:space="preserve"> ხარჯები და სხვ)</w:t>
            </w:r>
          </w:p>
          <w:p w14:paraId="56BB92FF" w14:textId="7B321186" w:rsidR="00296EF3" w:rsidRDefault="00C932A1" w:rsidP="00C932A1">
            <w:pPr>
              <w:pStyle w:val="BodyTextT"/>
              <w:numPr>
                <w:ilvl w:val="1"/>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75031407" w14:textId="55B5FD57" w:rsidR="00296EF3" w:rsidRDefault="00C932A1" w:rsidP="00477AA1">
            <w:pPr>
              <w:pStyle w:val="BodyTextT"/>
            </w:pPr>
            <w:commentRangeStart w:id="30"/>
            <w:r w:rsidRPr="00C932A1">
              <w:t xml:space="preserve">მთავრობის ადმინისტრაცია/ </w:t>
            </w:r>
            <w:commentRangeEnd w:id="30"/>
            <w:r>
              <w:rPr>
                <w:rStyle w:val="CommentReference"/>
                <w:rFonts w:eastAsiaTheme="minorEastAsia"/>
              </w:rPr>
              <w:commentReference w:id="30"/>
            </w:r>
            <w:r w:rsidRPr="00C932A1">
              <w:t>დონორი ორგანიზაციები</w:t>
            </w:r>
          </w:p>
        </w:tc>
        <w:tc>
          <w:tcPr>
            <w:tcW w:w="2422" w:type="dxa"/>
          </w:tcPr>
          <w:p w14:paraId="1224571E" w14:textId="4C1F4455" w:rsidR="00296EF3" w:rsidRDefault="00C932A1" w:rsidP="00477AA1">
            <w:pPr>
              <w:pStyle w:val="BodyTextT"/>
            </w:pPr>
            <w:r>
              <w:t>ძირითადი</w:t>
            </w:r>
          </w:p>
        </w:tc>
      </w:tr>
      <w:tr w:rsidR="00296EF3" w14:paraId="4BE2D8BB" w14:textId="77777777" w:rsidTr="000659A1">
        <w:tc>
          <w:tcPr>
            <w:tcW w:w="8500" w:type="dxa"/>
          </w:tcPr>
          <w:p w14:paraId="26933A08" w14:textId="77777777" w:rsidR="00C17F78" w:rsidRDefault="00C17F78" w:rsidP="00C17F78">
            <w:pPr>
              <w:pStyle w:val="BodyTextT"/>
              <w:numPr>
                <w:ilvl w:val="0"/>
                <w:numId w:val="10"/>
              </w:numPr>
            </w:pPr>
            <w:r>
              <w:t>სოციალური მომსახურების სააგენტოს აპარატის ადმინისტრაციული ხარჯები (ხარჯები, მ.შ. შრომის ანაზღაურება და არაფინანსური აქტივების ზრდა)</w:t>
            </w:r>
          </w:p>
          <w:p w14:paraId="792612D4" w14:textId="175DD3ED" w:rsidR="00C17F78" w:rsidRDefault="00C17F78" w:rsidP="00C17F78">
            <w:pPr>
              <w:pStyle w:val="BodyTextT"/>
              <w:numPr>
                <w:ilvl w:val="1"/>
                <w:numId w:val="10"/>
              </w:numPr>
            </w:pPr>
            <w:r>
              <w:t xml:space="preserve">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rsidR="00985B7E">
              <w:t>კვლევების</w:t>
            </w:r>
            <w:r>
              <w:t xml:space="preserve"> ხარჯები და სხვ)</w:t>
            </w:r>
          </w:p>
          <w:p w14:paraId="3F1010BF" w14:textId="44AD4B9F" w:rsidR="00296EF3" w:rsidRDefault="00C17F78" w:rsidP="00C17F78">
            <w:pPr>
              <w:pStyle w:val="BodyTextT"/>
              <w:numPr>
                <w:ilvl w:val="1"/>
                <w:numId w:val="10"/>
              </w:numPr>
            </w:pPr>
            <w:r>
              <w:t>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665F51EA" w14:textId="68625376" w:rsidR="00296EF3" w:rsidRDefault="00C17F78" w:rsidP="00477AA1">
            <w:pPr>
              <w:pStyle w:val="BodyTextT"/>
            </w:pPr>
            <w:r w:rsidRPr="00C17F78">
              <w:t>ეკონომიკური დეპარტამენტი/სოციალური მომსახურების სააგენტო</w:t>
            </w:r>
          </w:p>
        </w:tc>
        <w:tc>
          <w:tcPr>
            <w:tcW w:w="2422" w:type="dxa"/>
          </w:tcPr>
          <w:p w14:paraId="71D678BD" w14:textId="49F55B7D" w:rsidR="00296EF3" w:rsidRDefault="00C17F78" w:rsidP="00477AA1">
            <w:pPr>
              <w:pStyle w:val="BodyTextT"/>
            </w:pPr>
            <w:r>
              <w:t>ძირითადი</w:t>
            </w:r>
          </w:p>
        </w:tc>
      </w:tr>
      <w:tr w:rsidR="00D44D7F" w14:paraId="2DFD47A2" w14:textId="77777777" w:rsidTr="000659A1">
        <w:tc>
          <w:tcPr>
            <w:tcW w:w="8500" w:type="dxa"/>
          </w:tcPr>
          <w:p w14:paraId="3161596B" w14:textId="1753F8EF" w:rsidR="00D44D7F" w:rsidRDefault="00D44D7F" w:rsidP="00D44D7F">
            <w:pPr>
              <w:pStyle w:val="BodyTextT"/>
              <w:numPr>
                <w:ilvl w:val="0"/>
                <w:numId w:val="10"/>
              </w:numPr>
            </w:pPr>
            <w:r>
              <w:t>სოციალური რეაბილიტაციისა  და  ბავშვზე  ზრუნვის სახელმწიფო პროგრამის გეგმიური და  საკასო ხარჯები</w:t>
            </w:r>
          </w:p>
          <w:p w14:paraId="14C71D27" w14:textId="32B145A3" w:rsidR="00D44D7F" w:rsidRDefault="00D44D7F" w:rsidP="00D44D7F">
            <w:pPr>
              <w:pStyle w:val="BodyTextT"/>
              <w:numPr>
                <w:ilvl w:val="1"/>
                <w:numId w:val="10"/>
              </w:numPr>
            </w:pPr>
            <w:r>
              <w:t>პროგრამის  თუ  ქვე</w:t>
            </w:r>
            <w:r>
              <w:t>-</w:t>
            </w:r>
            <w:r>
              <w:t>პროგრამის</w:t>
            </w:r>
            <w:r>
              <w:rPr>
                <w:lang w:val="en-US"/>
              </w:rPr>
              <w:t>:</w:t>
            </w:r>
            <w:r>
              <w:t xml:space="preserve"> </w:t>
            </w:r>
          </w:p>
          <w:p w14:paraId="7EB03083" w14:textId="4354517E" w:rsidR="00D44D7F" w:rsidRDefault="00D44D7F" w:rsidP="00D44D7F">
            <w:pPr>
              <w:pStyle w:val="BodyTextT"/>
              <w:numPr>
                <w:ilvl w:val="2"/>
                <w:numId w:val="10"/>
              </w:numPr>
            </w:pPr>
            <w:r>
              <w:t xml:space="preserve"> კონტრაქტორი/ქვეკონტრაქტორი  დაწესებულებების მიხედვით</w:t>
            </w:r>
          </w:p>
          <w:p w14:paraId="2D1D56FB" w14:textId="48421F34" w:rsidR="00D44D7F" w:rsidRDefault="00D44D7F" w:rsidP="00D44D7F">
            <w:pPr>
              <w:pStyle w:val="BodyTextT"/>
              <w:numPr>
                <w:ilvl w:val="1"/>
                <w:numId w:val="10"/>
              </w:numPr>
            </w:pPr>
            <w:r>
              <w:t>სერვისების მიხედვით</w:t>
            </w:r>
          </w:p>
        </w:tc>
        <w:tc>
          <w:tcPr>
            <w:tcW w:w="3029" w:type="dxa"/>
          </w:tcPr>
          <w:p w14:paraId="599EB70B" w14:textId="19B2914F" w:rsidR="00D44D7F" w:rsidRPr="00C17F78" w:rsidRDefault="00D44D7F" w:rsidP="00477AA1">
            <w:pPr>
              <w:pStyle w:val="BodyTextT"/>
            </w:pPr>
            <w:r w:rsidRPr="00D44D7F">
              <w:t>მეურვეობა-მზრუნველობის და სოციალური პროგრამების დეპარტამენტი/სოციალური მომსახურების სააგენტო</w:t>
            </w:r>
          </w:p>
        </w:tc>
        <w:tc>
          <w:tcPr>
            <w:tcW w:w="2422" w:type="dxa"/>
          </w:tcPr>
          <w:p w14:paraId="38E1155C" w14:textId="2511B09D" w:rsidR="00D44D7F" w:rsidRDefault="00D44D7F" w:rsidP="00477AA1">
            <w:pPr>
              <w:pStyle w:val="BodyTextT"/>
            </w:pPr>
            <w:r>
              <w:t>ძირითადი</w:t>
            </w:r>
          </w:p>
        </w:tc>
      </w:tr>
      <w:tr w:rsidR="00D44D7F" w14:paraId="0F419D65" w14:textId="77777777" w:rsidTr="000659A1">
        <w:tc>
          <w:tcPr>
            <w:tcW w:w="8500" w:type="dxa"/>
          </w:tcPr>
          <w:p w14:paraId="79F5876E" w14:textId="77777777" w:rsidR="00982EDC" w:rsidRDefault="00982EDC" w:rsidP="00982EDC">
            <w:pPr>
              <w:pStyle w:val="BodyTextT"/>
              <w:numPr>
                <w:ilvl w:val="0"/>
                <w:numId w:val="10"/>
              </w:numPr>
            </w:pPr>
            <w:r>
              <w:lastRenderedPageBreak/>
              <w:t xml:space="preserve">ჯანმრთელობისა  დაცვის სახელმწიფო </w:t>
            </w:r>
            <w:commentRangeStart w:id="31"/>
            <w:r>
              <w:t>პროგრამების გეგმიური,  ფაქტიური  და  საკასო ხარჯები</w:t>
            </w:r>
            <w:commentRangeEnd w:id="31"/>
            <w:r w:rsidR="00985B7E">
              <w:rPr>
                <w:rStyle w:val="CommentReference"/>
                <w:rFonts w:eastAsiaTheme="minorEastAsia"/>
              </w:rPr>
              <w:commentReference w:id="31"/>
            </w:r>
            <w:r>
              <w:t xml:space="preserve"> სულ;</w:t>
            </w:r>
          </w:p>
          <w:p w14:paraId="5B598417" w14:textId="1DBA391B" w:rsidR="00982EDC" w:rsidRDefault="00982EDC" w:rsidP="00982EDC">
            <w:pPr>
              <w:pStyle w:val="BodyTextT"/>
              <w:numPr>
                <w:ilvl w:val="1"/>
                <w:numId w:val="10"/>
              </w:numPr>
            </w:pPr>
            <w:r>
              <w:t>პროგრამის/ქვე</w:t>
            </w:r>
            <w:r w:rsidR="00985B7E">
              <w:t>-</w:t>
            </w:r>
            <w:r>
              <w:t>პროგრამის კონტრაქტორი/ქვეკონტრაქტორი დაწესებულებების მიხედვით</w:t>
            </w:r>
          </w:p>
          <w:p w14:paraId="142D4D63" w14:textId="77777777" w:rsidR="00982EDC" w:rsidRDefault="00982EDC" w:rsidP="00982EDC">
            <w:pPr>
              <w:pStyle w:val="BodyTextT"/>
              <w:numPr>
                <w:ilvl w:val="1"/>
                <w:numId w:val="10"/>
              </w:numPr>
            </w:pPr>
            <w:r>
              <w:t>დიაგნოზის/ჩარევის/ხელოვნური კოდის მიხედვით</w:t>
            </w:r>
          </w:p>
          <w:p w14:paraId="28FE7914" w14:textId="77777777" w:rsidR="00982EDC" w:rsidRDefault="00982EDC" w:rsidP="00982EDC">
            <w:pPr>
              <w:pStyle w:val="BodyTextT"/>
              <w:numPr>
                <w:ilvl w:val="1"/>
                <w:numId w:val="10"/>
              </w:numPr>
            </w:pPr>
            <w:r>
              <w:t>რეგიონის მითითებით</w:t>
            </w:r>
          </w:p>
          <w:p w14:paraId="4577AAE3" w14:textId="38991BCF" w:rsidR="00982EDC" w:rsidRDefault="00982EDC" w:rsidP="00982EDC">
            <w:pPr>
              <w:pStyle w:val="BodyTextT"/>
              <w:numPr>
                <w:ilvl w:val="1"/>
                <w:numId w:val="10"/>
              </w:numPr>
            </w:pPr>
            <w:r>
              <w:t xml:space="preserve">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rsidR="00985B7E">
              <w:t>კვლევების</w:t>
            </w:r>
            <w:r>
              <w:t xml:space="preserve"> ხარჯები და სხვ)</w:t>
            </w:r>
          </w:p>
          <w:p w14:paraId="0463443A" w14:textId="1AE3B044" w:rsidR="00D44D7F" w:rsidRDefault="00982EDC" w:rsidP="00982EDC">
            <w:pPr>
              <w:pStyle w:val="BodyTextT"/>
              <w:numPr>
                <w:ilvl w:val="1"/>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6F3D2069" w14:textId="1AF7B453" w:rsidR="00D44D7F" w:rsidRPr="00D44D7F" w:rsidRDefault="00985B7E" w:rsidP="00477AA1">
            <w:pPr>
              <w:pStyle w:val="BodyTextT"/>
            </w:pPr>
            <w:r w:rsidRPr="00985B7E">
              <w:t xml:space="preserve">პროგრამების ანგარიშგების </w:t>
            </w:r>
            <w:commentRangeStart w:id="32"/>
            <w:r w:rsidRPr="00985B7E">
              <w:t>ფორმები</w:t>
            </w:r>
            <w:commentRangeEnd w:id="32"/>
            <w:r>
              <w:rPr>
                <w:rStyle w:val="CommentReference"/>
                <w:rFonts w:eastAsiaTheme="minorEastAsia"/>
              </w:rPr>
              <w:commentReference w:id="32"/>
            </w:r>
            <w:r w:rsidRPr="00985B7E">
              <w:t xml:space="preserve"> (Hesperus/ელ ანგარიშგების მოდული (შიდსის სტაციონარი და იშვიათი დაავადებების სტაციონარი)/</w:t>
            </w:r>
          </w:p>
        </w:tc>
        <w:tc>
          <w:tcPr>
            <w:tcW w:w="2422" w:type="dxa"/>
          </w:tcPr>
          <w:p w14:paraId="171156F4" w14:textId="77777777" w:rsidR="00D44D7F" w:rsidRDefault="00D44D7F" w:rsidP="00477AA1">
            <w:pPr>
              <w:pStyle w:val="BodyTextT"/>
            </w:pPr>
          </w:p>
        </w:tc>
      </w:tr>
      <w:tr w:rsidR="00D44D7F" w14:paraId="68C6BB9E" w14:textId="77777777" w:rsidTr="000659A1">
        <w:tc>
          <w:tcPr>
            <w:tcW w:w="8500" w:type="dxa"/>
          </w:tcPr>
          <w:p w14:paraId="7F9BD580" w14:textId="465E5FEA" w:rsidR="00D44D7F" w:rsidRDefault="006A320B" w:rsidP="006A320B">
            <w:pPr>
              <w:pStyle w:val="BodyTextT"/>
              <w:numPr>
                <w:ilvl w:val="0"/>
                <w:numId w:val="10"/>
              </w:numPr>
            </w:pPr>
            <w:r>
              <w:t>ცალკეული  სახელმწიფო  პროგრამის/კომპონენტის  ფარგლებში  შესყიდული  მედიკამენტები  (დასახელება) და  მათი გეგმიური და ფაქტიური ხარჯი</w:t>
            </w:r>
          </w:p>
        </w:tc>
        <w:tc>
          <w:tcPr>
            <w:tcW w:w="3029" w:type="dxa"/>
          </w:tcPr>
          <w:p w14:paraId="185A94BA" w14:textId="37873603" w:rsidR="00D44D7F" w:rsidRPr="00D44D7F" w:rsidRDefault="006A320B" w:rsidP="00477AA1">
            <w:pPr>
              <w:pStyle w:val="BodyTextT"/>
            </w:pPr>
            <w:r w:rsidRPr="006A320B">
              <w:t>მედიკამენტების სამმართველოს მონაცემთა ბაზა</w:t>
            </w:r>
          </w:p>
        </w:tc>
        <w:tc>
          <w:tcPr>
            <w:tcW w:w="2422" w:type="dxa"/>
          </w:tcPr>
          <w:p w14:paraId="6608558C" w14:textId="700FABEE" w:rsidR="00D44D7F" w:rsidRDefault="006A320B" w:rsidP="00477AA1">
            <w:pPr>
              <w:pStyle w:val="BodyTextT"/>
            </w:pPr>
            <w:r>
              <w:t>დამხმარე</w:t>
            </w:r>
          </w:p>
        </w:tc>
      </w:tr>
      <w:tr w:rsidR="00D44D7F" w14:paraId="72A5BA83" w14:textId="77777777" w:rsidTr="000659A1">
        <w:tc>
          <w:tcPr>
            <w:tcW w:w="8500" w:type="dxa"/>
          </w:tcPr>
          <w:p w14:paraId="5C97F3CD" w14:textId="77777777" w:rsidR="006A320B" w:rsidRDefault="006A320B" w:rsidP="006A320B">
            <w:pPr>
              <w:pStyle w:val="BodyTextT"/>
              <w:numPr>
                <w:ilvl w:val="0"/>
                <w:numId w:val="10"/>
              </w:numPr>
            </w:pPr>
            <w:r>
              <w:t>საყოველთაო  ჯანდაცვის  პროგრამის  კომპონენტების  მიხედვით,  პროვაიდერების მიერ მოთხოვნილი და ანაზღაურებას დაქვემდებარებული თანხები:</w:t>
            </w:r>
          </w:p>
          <w:p w14:paraId="581D4610" w14:textId="77777777" w:rsidR="006A320B" w:rsidRDefault="006A320B" w:rsidP="006A320B">
            <w:pPr>
              <w:pStyle w:val="BodyTextT"/>
              <w:numPr>
                <w:ilvl w:val="1"/>
                <w:numId w:val="10"/>
              </w:numPr>
            </w:pPr>
            <w:r>
              <w:t>პროვაიდერების მიხედვით</w:t>
            </w:r>
          </w:p>
          <w:p w14:paraId="4C70F21D" w14:textId="2FA0F7B2" w:rsidR="006A320B" w:rsidRDefault="006A320B" w:rsidP="006A320B">
            <w:pPr>
              <w:pStyle w:val="BodyTextT"/>
              <w:numPr>
                <w:ilvl w:val="2"/>
                <w:numId w:val="10"/>
              </w:numPr>
            </w:pPr>
            <w:r>
              <w:t>ნოზოლოგიური ჯგუფების (ICD) მითითებით (მოსარგებლეთა ჯგუფების მიხედვით ჩაშლილი თანაგადახდის და ჯიბიდან გადახდისთვის)</w:t>
            </w:r>
          </w:p>
          <w:p w14:paraId="729A267E" w14:textId="77777777" w:rsidR="006A320B" w:rsidRDefault="006A320B" w:rsidP="006A320B">
            <w:pPr>
              <w:pStyle w:val="BodyTextT"/>
              <w:numPr>
                <w:ilvl w:val="2"/>
                <w:numId w:val="10"/>
              </w:numPr>
            </w:pPr>
            <w:r>
              <w:t>ჩაშლილი: პირდაპირი და არაპირდაპირი ხარჯები (ხელფასი, წამალი, მომსახურება...)</w:t>
            </w:r>
          </w:p>
          <w:p w14:paraId="1EC3AD48" w14:textId="65688DAF" w:rsidR="006A320B" w:rsidRDefault="006A320B" w:rsidP="006A320B">
            <w:pPr>
              <w:pStyle w:val="BodyTextT"/>
              <w:numPr>
                <w:ilvl w:val="2"/>
                <w:numId w:val="10"/>
              </w:numPr>
            </w:pPr>
            <w:r>
              <w:t xml:space="preserve">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t>კვლევების</w:t>
            </w:r>
            <w:r>
              <w:t xml:space="preserve"> ხარჯები და სხვ)</w:t>
            </w:r>
          </w:p>
          <w:p w14:paraId="012C20FD" w14:textId="53DB6039" w:rsidR="00D44D7F" w:rsidRDefault="006A320B" w:rsidP="006A320B">
            <w:pPr>
              <w:pStyle w:val="BodyTextT"/>
              <w:numPr>
                <w:ilvl w:val="2"/>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14FA4555" w14:textId="433C5799" w:rsidR="00D44D7F" w:rsidRPr="00D44D7F" w:rsidRDefault="006A320B" w:rsidP="00477AA1">
            <w:pPr>
              <w:pStyle w:val="BodyTextT"/>
            </w:pPr>
            <w:r w:rsidRPr="006A320B">
              <w:t xml:space="preserve">ელ ანგარიშგების მოდულის შესაბამისობით სამედიცინო </w:t>
            </w:r>
            <w:r w:rsidRPr="006A320B">
              <w:t>შემთხვეების</w:t>
            </w:r>
            <w:r w:rsidRPr="006A320B">
              <w:t xml:space="preserve"> რეგისტრაციის მოდულთან და ფორმა #66 (ნოზოლოგიური კოდებისთვის)</w:t>
            </w:r>
          </w:p>
        </w:tc>
        <w:tc>
          <w:tcPr>
            <w:tcW w:w="2422" w:type="dxa"/>
          </w:tcPr>
          <w:p w14:paraId="604282ED" w14:textId="2E9E27DE" w:rsidR="00D44D7F" w:rsidRDefault="006A320B" w:rsidP="00477AA1">
            <w:pPr>
              <w:pStyle w:val="BodyTextT"/>
            </w:pPr>
            <w:r>
              <w:t>ძირითადი</w:t>
            </w:r>
          </w:p>
        </w:tc>
      </w:tr>
      <w:tr w:rsidR="006A320B" w14:paraId="7BBADBCF" w14:textId="77777777" w:rsidTr="000659A1">
        <w:tc>
          <w:tcPr>
            <w:tcW w:w="8500" w:type="dxa"/>
          </w:tcPr>
          <w:p w14:paraId="23F59861" w14:textId="6E6036B7" w:rsidR="006A320B" w:rsidRDefault="006A320B" w:rsidP="006A320B">
            <w:pPr>
              <w:pStyle w:val="BodyTextT"/>
              <w:numPr>
                <w:ilvl w:val="0"/>
                <w:numId w:val="10"/>
              </w:numPr>
            </w:pPr>
            <w:r w:rsidRPr="006A320B">
              <w:lastRenderedPageBreak/>
              <w:t>ქიმიო, ჰორმონო და სხივური თერაპიის კომპონენტში პროვაიდერების მიერ მოთხოვნილი და ანაზღაურებას დაქვემდებარებული თანხები</w:t>
            </w:r>
          </w:p>
        </w:tc>
        <w:tc>
          <w:tcPr>
            <w:tcW w:w="3029" w:type="dxa"/>
          </w:tcPr>
          <w:p w14:paraId="1FE37F82" w14:textId="4FB43C70" w:rsidR="006A320B" w:rsidRPr="006A320B" w:rsidRDefault="006A320B" w:rsidP="00477AA1">
            <w:pPr>
              <w:pStyle w:val="BodyTextT"/>
            </w:pPr>
            <w:r w:rsidRPr="006A320B">
              <w:t>ელ ანგარიშგების მოდულის შესაბამისობით სამედიცინო შემთხვ</w:t>
            </w:r>
            <w:r>
              <w:t>ევ</w:t>
            </w:r>
            <w:r w:rsidRPr="006A320B">
              <w:t>ების რეგისტრაციის მოდულთან (ნოზოლოგიური კოდებისთვის)</w:t>
            </w:r>
          </w:p>
        </w:tc>
        <w:tc>
          <w:tcPr>
            <w:tcW w:w="2422" w:type="dxa"/>
          </w:tcPr>
          <w:p w14:paraId="759F4F87" w14:textId="2661BC66" w:rsidR="006A320B" w:rsidRDefault="006A320B" w:rsidP="00477AA1">
            <w:pPr>
              <w:pStyle w:val="BodyTextT"/>
            </w:pPr>
            <w:commentRangeStart w:id="33"/>
            <w:r>
              <w:t>დამხმარე</w:t>
            </w:r>
            <w:commentRangeEnd w:id="33"/>
            <w:r>
              <w:rPr>
                <w:rStyle w:val="CommentReference"/>
                <w:rFonts w:eastAsiaTheme="minorEastAsia"/>
              </w:rPr>
              <w:commentReference w:id="33"/>
            </w:r>
          </w:p>
        </w:tc>
      </w:tr>
      <w:tr w:rsidR="006A320B" w14:paraId="7D5D9F39" w14:textId="77777777" w:rsidTr="000659A1">
        <w:tc>
          <w:tcPr>
            <w:tcW w:w="8500" w:type="dxa"/>
          </w:tcPr>
          <w:p w14:paraId="13BC84B5" w14:textId="1C2CFAD5" w:rsidR="006A320B" w:rsidRPr="006A320B" w:rsidRDefault="00185C7B" w:rsidP="006A320B">
            <w:pPr>
              <w:pStyle w:val="BodyTextT"/>
              <w:numPr>
                <w:ilvl w:val="0"/>
                <w:numId w:val="10"/>
              </w:numPr>
            </w:pPr>
            <w:r w:rsidRPr="00185C7B">
              <w:t>ე.წ. ბაზისური მედიკამენტების გეგმიური და საკასო ხარჯი</w:t>
            </w:r>
          </w:p>
        </w:tc>
        <w:tc>
          <w:tcPr>
            <w:tcW w:w="3029" w:type="dxa"/>
          </w:tcPr>
          <w:p w14:paraId="423BDFE2" w14:textId="79849248" w:rsidR="006A320B" w:rsidRPr="006A320B" w:rsidRDefault="00185C7B" w:rsidP="00477AA1">
            <w:pPr>
              <w:pStyle w:val="BodyTextT"/>
            </w:pPr>
            <w:r w:rsidRPr="00185C7B">
              <w:t>ელ ანგარიშგების მოდულის შესაბამისობით სამედიცინო შემთხვევების რეგისტრაციის მოდულთან (ნოზოლოგიური კოდებისთვის)</w:t>
            </w:r>
          </w:p>
        </w:tc>
        <w:tc>
          <w:tcPr>
            <w:tcW w:w="2422" w:type="dxa"/>
          </w:tcPr>
          <w:p w14:paraId="0E08A990" w14:textId="028A0702" w:rsidR="006A320B" w:rsidRDefault="00185C7B" w:rsidP="00477AA1">
            <w:pPr>
              <w:pStyle w:val="BodyTextT"/>
            </w:pPr>
            <w:commentRangeStart w:id="34"/>
            <w:r>
              <w:t>დამხმარე</w:t>
            </w:r>
            <w:commentRangeEnd w:id="34"/>
            <w:r>
              <w:rPr>
                <w:rStyle w:val="CommentReference"/>
                <w:rFonts w:eastAsiaTheme="minorEastAsia"/>
              </w:rPr>
              <w:commentReference w:id="34"/>
            </w:r>
          </w:p>
        </w:tc>
      </w:tr>
      <w:tr w:rsidR="00185C7B" w14:paraId="32F5E96C" w14:textId="77777777" w:rsidTr="000659A1">
        <w:tc>
          <w:tcPr>
            <w:tcW w:w="8500" w:type="dxa"/>
          </w:tcPr>
          <w:p w14:paraId="5A06003D" w14:textId="09E45A32" w:rsidR="000700F2" w:rsidRDefault="000700F2" w:rsidP="000700F2">
            <w:pPr>
              <w:pStyle w:val="BodyTextT"/>
              <w:numPr>
                <w:ilvl w:val="0"/>
                <w:numId w:val="10"/>
              </w:numPr>
            </w:pPr>
            <w:r>
              <w:t xml:space="preserve">უცხოეთიდან  მიღებული  დაფინანსების  წყაროებითა  და  გრანტებით  </w:t>
            </w:r>
            <w:r>
              <w:t>განსახორციელებელი</w:t>
            </w:r>
            <w:r>
              <w:t xml:space="preserve">  საინვესტიციო</w:t>
            </w:r>
            <w:r>
              <w:t xml:space="preserve"> </w:t>
            </w:r>
            <w:r>
              <w:t>პროექტების   და  სახელმწიფო  ბიუჯეტში  ასახული  დონორების  დაფინანსებული  პროექტების  ფარგლებში</w:t>
            </w:r>
            <w:r>
              <w:t>:</w:t>
            </w:r>
          </w:p>
          <w:p w14:paraId="3343F90E" w14:textId="77777777" w:rsidR="000700F2" w:rsidRDefault="000700F2" w:rsidP="000700F2">
            <w:pPr>
              <w:pStyle w:val="BodyTextT"/>
              <w:numPr>
                <w:ilvl w:val="1"/>
                <w:numId w:val="10"/>
              </w:numPr>
            </w:pPr>
            <w:r>
              <w:t xml:space="preserve">განხორციელებული  ხარჯები სულ </w:t>
            </w:r>
          </w:p>
          <w:p w14:paraId="51B66035" w14:textId="77777777" w:rsidR="000700F2" w:rsidRDefault="000700F2" w:rsidP="000700F2">
            <w:pPr>
              <w:pStyle w:val="BodyTextT"/>
              <w:numPr>
                <w:ilvl w:val="1"/>
                <w:numId w:val="10"/>
              </w:numPr>
            </w:pPr>
            <w:r>
              <w:t>ღონისძიებების მიხედვით</w:t>
            </w:r>
          </w:p>
          <w:p w14:paraId="5C95AE17" w14:textId="77777777" w:rsidR="000700F2" w:rsidRDefault="000700F2" w:rsidP="000700F2">
            <w:pPr>
              <w:pStyle w:val="BodyTextT"/>
              <w:numPr>
                <w:ilvl w:val="1"/>
                <w:numId w:val="10"/>
              </w:numPr>
            </w:pPr>
            <w:r>
              <w:t>კონტრაქტორი დაწესებულებების მიხედვით</w:t>
            </w:r>
          </w:p>
          <w:p w14:paraId="75448437" w14:textId="77777777" w:rsidR="000700F2" w:rsidRDefault="000700F2" w:rsidP="000700F2">
            <w:pPr>
              <w:pStyle w:val="BodyTextT"/>
              <w:numPr>
                <w:ilvl w:val="2"/>
                <w:numId w:val="10"/>
              </w:numPr>
            </w:pPr>
            <w:r>
              <w:t>ადმინისტრაციული ხარჯები</w:t>
            </w:r>
          </w:p>
          <w:p w14:paraId="60912658" w14:textId="70EB42D8" w:rsidR="000700F2" w:rsidRDefault="000700F2" w:rsidP="000700F2">
            <w:pPr>
              <w:pStyle w:val="BodyTextT"/>
              <w:numPr>
                <w:ilvl w:val="2"/>
                <w:numId w:val="10"/>
              </w:numPr>
            </w:pPr>
            <w:r>
              <w:t>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w:t>
            </w:r>
            <w:r>
              <w:t>ბ</w:t>
            </w:r>
            <w:r>
              <w:t>ის ხარჯები და სხვ)</w:t>
            </w:r>
          </w:p>
          <w:p w14:paraId="388D6219" w14:textId="3B78DB41" w:rsidR="00185C7B" w:rsidRPr="00185C7B" w:rsidRDefault="000700F2" w:rsidP="000700F2">
            <w:pPr>
              <w:pStyle w:val="BodyTextT"/>
              <w:numPr>
                <w:ilvl w:val="2"/>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22F92F54" w14:textId="1D9B486E" w:rsidR="00185C7B" w:rsidRPr="00185C7B" w:rsidRDefault="000700F2" w:rsidP="00477AA1">
            <w:pPr>
              <w:pStyle w:val="BodyTextT"/>
            </w:pPr>
            <w:r w:rsidRPr="000700F2">
              <w:t>დაავადებათა კონტროლისა და საზ. ჯანმრთელობის ეროვნული ცენტრი</w:t>
            </w:r>
          </w:p>
        </w:tc>
        <w:tc>
          <w:tcPr>
            <w:tcW w:w="2422" w:type="dxa"/>
          </w:tcPr>
          <w:p w14:paraId="4C995F9D" w14:textId="220D57C0" w:rsidR="00185C7B" w:rsidRDefault="000700F2" w:rsidP="00477AA1">
            <w:pPr>
              <w:pStyle w:val="BodyTextT"/>
            </w:pPr>
            <w:r>
              <w:t>ძირითადი</w:t>
            </w:r>
          </w:p>
        </w:tc>
      </w:tr>
      <w:tr w:rsidR="000700F2" w14:paraId="379554ED" w14:textId="77777777" w:rsidTr="000659A1">
        <w:tc>
          <w:tcPr>
            <w:tcW w:w="8500" w:type="dxa"/>
          </w:tcPr>
          <w:p w14:paraId="554DD8FF" w14:textId="77777777" w:rsidR="000700F2" w:rsidRDefault="000700F2" w:rsidP="000700F2">
            <w:pPr>
              <w:pStyle w:val="BodyTextT"/>
              <w:numPr>
                <w:ilvl w:val="0"/>
                <w:numId w:val="10"/>
              </w:numPr>
            </w:pPr>
            <w:r>
              <w:lastRenderedPageBreak/>
              <w:t>დაავადებათა კონტროლის ცენტრის  ადმინისტრაციული ხარჯი (ხარჯები, მ.შ. შრომის ანაზღაურება და არაფინანსური აქტივების ზრდა)</w:t>
            </w:r>
          </w:p>
          <w:p w14:paraId="268A89C0" w14:textId="37751D0A" w:rsidR="000700F2" w:rsidRDefault="000700F2" w:rsidP="000700F2">
            <w:pPr>
              <w:pStyle w:val="BodyTextT"/>
              <w:numPr>
                <w:ilvl w:val="1"/>
                <w:numId w:val="10"/>
              </w:numPr>
            </w:pPr>
            <w:r>
              <w:t>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w:t>
            </w:r>
            <w:r>
              <w:t>ბ</w:t>
            </w:r>
            <w:r>
              <w:t>ის ხარჯები და სხვ)</w:t>
            </w:r>
          </w:p>
          <w:p w14:paraId="40C3E4E6" w14:textId="06758C93" w:rsidR="000700F2" w:rsidRDefault="000700F2" w:rsidP="000700F2">
            <w:pPr>
              <w:pStyle w:val="BodyTextT"/>
              <w:numPr>
                <w:ilvl w:val="1"/>
                <w:numId w:val="10"/>
              </w:numPr>
            </w:pPr>
            <w:r>
              <w:t>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r>
              <w:tab/>
              <w:t>დაავადებათა კონტროლისა და საზ. ჯანმრთელობის ეროვნული ცენტრი</w:t>
            </w:r>
          </w:p>
        </w:tc>
        <w:tc>
          <w:tcPr>
            <w:tcW w:w="3029" w:type="dxa"/>
          </w:tcPr>
          <w:p w14:paraId="363128FE" w14:textId="61B3BA06" w:rsidR="000700F2" w:rsidRPr="000700F2" w:rsidRDefault="000700F2" w:rsidP="00477AA1">
            <w:pPr>
              <w:pStyle w:val="BodyTextT"/>
            </w:pPr>
            <w:r w:rsidRPr="000700F2">
              <w:t>დაავადებათა კონტროლისა და საზ. ჯანმრთელობის ეროვნული ცენტრი</w:t>
            </w:r>
          </w:p>
        </w:tc>
        <w:tc>
          <w:tcPr>
            <w:tcW w:w="2422" w:type="dxa"/>
          </w:tcPr>
          <w:p w14:paraId="16FE5F29" w14:textId="2B1388F8" w:rsidR="000700F2" w:rsidRDefault="000700F2" w:rsidP="00477AA1">
            <w:pPr>
              <w:pStyle w:val="BodyTextT"/>
            </w:pPr>
            <w:r>
              <w:t>ძირითადი</w:t>
            </w:r>
          </w:p>
        </w:tc>
      </w:tr>
      <w:tr w:rsidR="000700F2" w14:paraId="2D38A941" w14:textId="77777777" w:rsidTr="000659A1">
        <w:tc>
          <w:tcPr>
            <w:tcW w:w="8500" w:type="dxa"/>
          </w:tcPr>
          <w:p w14:paraId="13E7B137" w14:textId="22010F70" w:rsidR="000700F2" w:rsidRDefault="000700F2" w:rsidP="000700F2">
            <w:pPr>
              <w:pStyle w:val="BodyTextT"/>
              <w:numPr>
                <w:ilvl w:val="0"/>
                <w:numId w:val="10"/>
              </w:numPr>
            </w:pPr>
            <w:r>
              <w:t>ჯანმრთელობისა  დაცვის სახელმწიფო პროგრამების გეგმიური,  ფაქტიური  და  საკასო ხარჯები</w:t>
            </w:r>
            <w:r>
              <w:rPr>
                <w:lang w:val="en-US"/>
              </w:rPr>
              <w:t>:</w:t>
            </w:r>
          </w:p>
          <w:p w14:paraId="3A865217" w14:textId="57F4357F" w:rsidR="000700F2" w:rsidRDefault="000700F2" w:rsidP="000700F2">
            <w:pPr>
              <w:pStyle w:val="BodyTextT"/>
              <w:numPr>
                <w:ilvl w:val="1"/>
                <w:numId w:val="10"/>
              </w:numPr>
            </w:pPr>
            <w:r>
              <w:t>პროგრამის/ქვე</w:t>
            </w:r>
            <w:r w:rsidR="001165B7">
              <w:t>-პ</w:t>
            </w:r>
            <w:r>
              <w:t>როგრამის კონტრაქტორი/ქვეკონტრაქტორი დაწესებულებების მიხედვით</w:t>
            </w:r>
          </w:p>
          <w:p w14:paraId="4E07FE4B" w14:textId="77777777" w:rsidR="000700F2" w:rsidRDefault="000700F2" w:rsidP="000700F2">
            <w:pPr>
              <w:pStyle w:val="BodyTextT"/>
              <w:numPr>
                <w:ilvl w:val="2"/>
                <w:numId w:val="10"/>
              </w:numPr>
            </w:pPr>
            <w:r>
              <w:t>დიაგნოზის/ჩარევის/ხელოვნური კოდის მიხედვით</w:t>
            </w:r>
          </w:p>
          <w:p w14:paraId="23B35718" w14:textId="77777777" w:rsidR="000700F2" w:rsidRDefault="000700F2" w:rsidP="000700F2">
            <w:pPr>
              <w:pStyle w:val="BodyTextT"/>
              <w:numPr>
                <w:ilvl w:val="2"/>
                <w:numId w:val="10"/>
              </w:numPr>
            </w:pPr>
            <w:r>
              <w:t>რეგიონის მითითებით</w:t>
            </w:r>
          </w:p>
          <w:p w14:paraId="3220F103" w14:textId="77777777" w:rsidR="000700F2" w:rsidRDefault="000700F2" w:rsidP="000700F2">
            <w:pPr>
              <w:pStyle w:val="BodyTextT"/>
              <w:numPr>
                <w:ilvl w:val="2"/>
                <w:numId w:val="10"/>
              </w:numPr>
            </w:pPr>
            <w:r>
              <w:t>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კვლევევის ხარჯები და სხვ)</w:t>
            </w:r>
          </w:p>
          <w:p w14:paraId="7AFED830" w14:textId="51924014" w:rsidR="000700F2" w:rsidRDefault="000700F2" w:rsidP="000700F2">
            <w:pPr>
              <w:pStyle w:val="BodyTextT"/>
              <w:numPr>
                <w:ilvl w:val="2"/>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70DAED71" w14:textId="77777777" w:rsidR="000700F2" w:rsidRDefault="000700F2" w:rsidP="00477AA1">
            <w:pPr>
              <w:pStyle w:val="BodyTextT"/>
            </w:pPr>
            <w:commentRangeStart w:id="35"/>
            <w:r w:rsidRPr="000700F2">
              <w:t xml:space="preserve">რეგისტრები (C, კიბო); </w:t>
            </w:r>
            <w:commentRangeEnd w:id="35"/>
            <w:r>
              <w:rPr>
                <w:rStyle w:val="CommentReference"/>
                <w:rFonts w:eastAsiaTheme="minorEastAsia"/>
              </w:rPr>
              <w:commentReference w:id="35"/>
            </w:r>
          </w:p>
          <w:p w14:paraId="1DB89A0F" w14:textId="74D029A7" w:rsidR="000700F2" w:rsidRPr="000700F2" w:rsidRDefault="000700F2" w:rsidP="00477AA1">
            <w:pPr>
              <w:pStyle w:val="BodyTextT"/>
            </w:pPr>
            <w:r w:rsidRPr="000700F2">
              <w:t>ექსელის ფაილები დაავადებათა კონტროლისა და საზ. ჯანმრთელობის ეროვნული ცენტრი</w:t>
            </w:r>
          </w:p>
        </w:tc>
        <w:tc>
          <w:tcPr>
            <w:tcW w:w="2422" w:type="dxa"/>
          </w:tcPr>
          <w:p w14:paraId="4DFAE539" w14:textId="283997C8" w:rsidR="000700F2" w:rsidRDefault="000700F2" w:rsidP="00477AA1">
            <w:pPr>
              <w:pStyle w:val="BodyTextT"/>
            </w:pPr>
            <w:r>
              <w:t>ძირითადი</w:t>
            </w:r>
          </w:p>
        </w:tc>
      </w:tr>
      <w:tr w:rsidR="001165B7" w14:paraId="362D4942" w14:textId="77777777" w:rsidTr="000659A1">
        <w:tc>
          <w:tcPr>
            <w:tcW w:w="8500" w:type="dxa"/>
          </w:tcPr>
          <w:p w14:paraId="2C7DF386" w14:textId="4C4C52B6" w:rsidR="001165B7" w:rsidRDefault="001165B7" w:rsidP="000700F2">
            <w:pPr>
              <w:pStyle w:val="BodyTextT"/>
              <w:numPr>
                <w:ilvl w:val="0"/>
                <w:numId w:val="10"/>
              </w:numPr>
            </w:pPr>
            <w:r w:rsidRPr="001165B7">
              <w:t xml:space="preserve">სახელმწიფო პროგრამებში/კომპონენტებში შესყიდული მედიკამენტების </w:t>
            </w:r>
            <w:commentRangeStart w:id="36"/>
            <w:r w:rsidRPr="001165B7">
              <w:t>ხარჯები</w:t>
            </w:r>
            <w:commentRangeEnd w:id="36"/>
            <w:r w:rsidR="00210F3F">
              <w:rPr>
                <w:rStyle w:val="CommentReference"/>
                <w:rFonts w:eastAsiaTheme="minorEastAsia"/>
              </w:rPr>
              <w:commentReference w:id="36"/>
            </w:r>
          </w:p>
        </w:tc>
        <w:tc>
          <w:tcPr>
            <w:tcW w:w="3029" w:type="dxa"/>
          </w:tcPr>
          <w:p w14:paraId="76F42269" w14:textId="53F8E9F1" w:rsidR="001165B7" w:rsidRPr="000700F2" w:rsidRDefault="00210F3F" w:rsidP="00477AA1">
            <w:pPr>
              <w:pStyle w:val="BodyTextT"/>
            </w:pPr>
            <w:r w:rsidRPr="00210F3F">
              <w:t>დაავადებათა კონტროლისა და საზ. ჯანმრთელობის ეროვნული ცენტრი</w:t>
            </w:r>
          </w:p>
        </w:tc>
        <w:tc>
          <w:tcPr>
            <w:tcW w:w="2422" w:type="dxa"/>
          </w:tcPr>
          <w:p w14:paraId="0ED901F8" w14:textId="0F434E1B" w:rsidR="001165B7" w:rsidRDefault="00210F3F" w:rsidP="00477AA1">
            <w:pPr>
              <w:pStyle w:val="BodyTextT"/>
            </w:pPr>
            <w:r>
              <w:t>ძირითადი</w:t>
            </w:r>
          </w:p>
        </w:tc>
      </w:tr>
      <w:tr w:rsidR="00210F3F" w14:paraId="2664833C" w14:textId="77777777" w:rsidTr="000659A1">
        <w:tc>
          <w:tcPr>
            <w:tcW w:w="8500" w:type="dxa"/>
          </w:tcPr>
          <w:p w14:paraId="3A900C09" w14:textId="432C9A90" w:rsidR="00210F3F" w:rsidRPr="001165B7" w:rsidRDefault="00210F3F" w:rsidP="000700F2">
            <w:pPr>
              <w:pStyle w:val="BodyTextT"/>
              <w:numPr>
                <w:ilvl w:val="0"/>
                <w:numId w:val="10"/>
              </w:numPr>
            </w:pPr>
            <w:r w:rsidRPr="00210F3F">
              <w:t xml:space="preserve">ფორმა #066 და ფორმა #025-დან ინფორმაცია ნოზოლოგიების/ჩარევები, </w:t>
            </w:r>
            <w:commentRangeStart w:id="37"/>
            <w:r w:rsidRPr="00210F3F">
              <w:t>რეგიონების მიხედვით</w:t>
            </w:r>
            <w:r w:rsidRPr="00210F3F">
              <w:tab/>
            </w:r>
            <w:commentRangeEnd w:id="37"/>
            <w:r>
              <w:rPr>
                <w:rStyle w:val="CommentReference"/>
                <w:rFonts w:eastAsiaTheme="minorEastAsia"/>
              </w:rPr>
              <w:commentReference w:id="37"/>
            </w:r>
          </w:p>
        </w:tc>
        <w:tc>
          <w:tcPr>
            <w:tcW w:w="3029" w:type="dxa"/>
          </w:tcPr>
          <w:p w14:paraId="432A90E8" w14:textId="7AC2C6E0" w:rsidR="00210F3F" w:rsidRPr="00210F3F" w:rsidRDefault="00210F3F" w:rsidP="00477AA1">
            <w:pPr>
              <w:pStyle w:val="BodyTextT"/>
            </w:pPr>
            <w:r w:rsidRPr="00210F3F">
              <w:t>სტაციონარული და ამბულატორიული ელ მოდული, დაავადებათა კონტროლისა და საზ. ჯანმრთელობის ეროვნული ცენტრი</w:t>
            </w:r>
          </w:p>
        </w:tc>
        <w:tc>
          <w:tcPr>
            <w:tcW w:w="2422" w:type="dxa"/>
          </w:tcPr>
          <w:p w14:paraId="5305F3BD" w14:textId="42AC7F37" w:rsidR="00210F3F" w:rsidRDefault="00210F3F" w:rsidP="00477AA1">
            <w:pPr>
              <w:pStyle w:val="BodyTextT"/>
            </w:pPr>
            <w:r>
              <w:t>ძირითადი</w:t>
            </w:r>
          </w:p>
        </w:tc>
      </w:tr>
      <w:tr w:rsidR="009B7FF2" w14:paraId="0D58E4BB" w14:textId="77777777" w:rsidTr="000659A1">
        <w:tc>
          <w:tcPr>
            <w:tcW w:w="8500" w:type="dxa"/>
          </w:tcPr>
          <w:p w14:paraId="3B18CC0D" w14:textId="77777777" w:rsidR="009B7FF2" w:rsidRDefault="009B7FF2" w:rsidP="009B7FF2">
            <w:pPr>
              <w:pStyle w:val="BodyTextT"/>
              <w:numPr>
                <w:ilvl w:val="0"/>
                <w:numId w:val="10"/>
              </w:numPr>
            </w:pPr>
            <w:r>
              <w:lastRenderedPageBreak/>
              <w:t>სააგენტოს ადმინისტრაციული ხარჯები (ხარჯები, მ.შ. შრომის ანაზღაურება და არაფინანსური აქტივების ზრდა)</w:t>
            </w:r>
          </w:p>
          <w:p w14:paraId="4158DA1A" w14:textId="77777777" w:rsidR="009B7FF2" w:rsidRDefault="009B7FF2" w:rsidP="009B7FF2">
            <w:pPr>
              <w:pStyle w:val="BodyTextT"/>
              <w:numPr>
                <w:ilvl w:val="1"/>
                <w:numId w:val="10"/>
              </w:numPr>
            </w:pPr>
            <w:r>
              <w:t>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კვლევევის ხარჯები და სხვ)</w:t>
            </w:r>
          </w:p>
          <w:p w14:paraId="46334CB1" w14:textId="6A7AA343" w:rsidR="009B7FF2" w:rsidRPr="00210F3F" w:rsidRDefault="009B7FF2" w:rsidP="009B7FF2">
            <w:pPr>
              <w:pStyle w:val="BodyTextT"/>
              <w:numPr>
                <w:ilvl w:val="1"/>
                <w:numId w:val="10"/>
              </w:numPr>
            </w:pPr>
            <w:r>
              <w:t>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r>
              <w:tab/>
              <w:t>სამედიცინო და ფარმაცევტული საქმიანობის რეგულირების სააგენტო</w:t>
            </w:r>
          </w:p>
        </w:tc>
        <w:tc>
          <w:tcPr>
            <w:tcW w:w="3029" w:type="dxa"/>
          </w:tcPr>
          <w:p w14:paraId="39120B80" w14:textId="3116613D" w:rsidR="009B7FF2" w:rsidRPr="00210F3F" w:rsidRDefault="009B7FF2" w:rsidP="00477AA1">
            <w:pPr>
              <w:pStyle w:val="BodyTextT"/>
            </w:pPr>
            <w:r w:rsidRPr="009B7FF2">
              <w:t xml:space="preserve">სამედიცინო და ფარმაცევტული საქმიანობის რეგულირების </w:t>
            </w:r>
            <w:commentRangeStart w:id="38"/>
            <w:r w:rsidRPr="009B7FF2">
              <w:t>სააგენტო</w:t>
            </w:r>
            <w:commentRangeEnd w:id="38"/>
            <w:r>
              <w:rPr>
                <w:rStyle w:val="CommentReference"/>
                <w:rFonts w:eastAsiaTheme="minorEastAsia"/>
              </w:rPr>
              <w:commentReference w:id="38"/>
            </w:r>
          </w:p>
        </w:tc>
        <w:tc>
          <w:tcPr>
            <w:tcW w:w="2422" w:type="dxa"/>
          </w:tcPr>
          <w:p w14:paraId="0450083E" w14:textId="4FEAE0B4" w:rsidR="009B7FF2" w:rsidRDefault="009B7FF2" w:rsidP="00477AA1">
            <w:pPr>
              <w:pStyle w:val="BodyTextT"/>
            </w:pPr>
            <w:r>
              <w:t>ძირითადი</w:t>
            </w:r>
          </w:p>
        </w:tc>
      </w:tr>
      <w:tr w:rsidR="009B7FF2" w14:paraId="4C5DDC94" w14:textId="77777777" w:rsidTr="000659A1">
        <w:tc>
          <w:tcPr>
            <w:tcW w:w="8500" w:type="dxa"/>
          </w:tcPr>
          <w:p w14:paraId="6F5E6307" w14:textId="77777777" w:rsidR="009B7FF2" w:rsidRDefault="009B7FF2" w:rsidP="009B7FF2">
            <w:pPr>
              <w:pStyle w:val="BodyTextT"/>
              <w:numPr>
                <w:ilvl w:val="0"/>
                <w:numId w:val="10"/>
              </w:numPr>
            </w:pPr>
            <w:r>
              <w:t>ცენტრის  ადმინისტრაციული ხარჯი (ხარჯები, მ.შ. შრომის ანაზღაურება და არაფინანსური აქტივების ზრდა)</w:t>
            </w:r>
          </w:p>
          <w:p w14:paraId="1309FBF5" w14:textId="77777777" w:rsidR="009B7FF2" w:rsidRDefault="009B7FF2" w:rsidP="009B7FF2">
            <w:pPr>
              <w:pStyle w:val="BodyTextT"/>
              <w:numPr>
                <w:ilvl w:val="1"/>
                <w:numId w:val="10"/>
              </w:numPr>
            </w:pPr>
            <w:r>
              <w:t>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კვლევევის ხარჯები და სხვ)</w:t>
            </w:r>
          </w:p>
          <w:p w14:paraId="4E3CB3A4" w14:textId="01139596" w:rsidR="009B7FF2" w:rsidRDefault="009B7FF2" w:rsidP="009B7FF2">
            <w:pPr>
              <w:pStyle w:val="BodyTextT"/>
              <w:numPr>
                <w:ilvl w:val="1"/>
                <w:numId w:val="10"/>
              </w:numPr>
            </w:pPr>
            <w:r>
              <w:t>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09C47EE9" w14:textId="2AAD5FF4" w:rsidR="009B7FF2" w:rsidRPr="009B7FF2" w:rsidRDefault="009B7FF2" w:rsidP="00477AA1">
            <w:pPr>
              <w:pStyle w:val="BodyTextT"/>
            </w:pPr>
            <w:r w:rsidRPr="009B7FF2">
              <w:t>გადაუდებელი დახმარების ცენტრი</w:t>
            </w:r>
          </w:p>
        </w:tc>
        <w:tc>
          <w:tcPr>
            <w:tcW w:w="2422" w:type="dxa"/>
          </w:tcPr>
          <w:p w14:paraId="52456C70" w14:textId="1ED96A50" w:rsidR="009B7FF2" w:rsidRPr="009B7FF2" w:rsidRDefault="009B7FF2" w:rsidP="00477AA1">
            <w:pPr>
              <w:pStyle w:val="BodyTextT"/>
            </w:pPr>
            <w:r>
              <w:t>ძირითადი</w:t>
            </w:r>
          </w:p>
        </w:tc>
      </w:tr>
      <w:tr w:rsidR="009B7FF2" w14:paraId="15E9F0E3" w14:textId="77777777" w:rsidTr="000659A1">
        <w:tc>
          <w:tcPr>
            <w:tcW w:w="8500" w:type="dxa"/>
          </w:tcPr>
          <w:p w14:paraId="37425AB9" w14:textId="77777777" w:rsidR="009B7FF2" w:rsidRDefault="009B7FF2" w:rsidP="009B7FF2">
            <w:pPr>
              <w:pStyle w:val="BodyTextT"/>
              <w:numPr>
                <w:ilvl w:val="0"/>
                <w:numId w:val="10"/>
              </w:numPr>
            </w:pPr>
            <w:r>
              <w:t>ჯანმრთელობისა  დაცვის სახელმწიფო პროგრამების ხარჯები სულ;</w:t>
            </w:r>
          </w:p>
          <w:p w14:paraId="079F3E28" w14:textId="7055F542" w:rsidR="009B7FF2" w:rsidRDefault="009B7FF2" w:rsidP="009B7FF2">
            <w:pPr>
              <w:pStyle w:val="BodyTextT"/>
              <w:numPr>
                <w:ilvl w:val="1"/>
                <w:numId w:val="10"/>
              </w:numPr>
            </w:pPr>
            <w:r>
              <w:t>პროგრამის/ქვე</w:t>
            </w:r>
            <w:r w:rsidR="00C31C78">
              <w:t>-</w:t>
            </w:r>
            <w:r>
              <w:t>პროგრამის კონტრაქტორი/ქვეკონტრაქტორი დაწესებულებების მიხედვით</w:t>
            </w:r>
          </w:p>
          <w:p w14:paraId="03203AEF" w14:textId="77777777" w:rsidR="009B7FF2" w:rsidRDefault="009B7FF2" w:rsidP="009B7FF2">
            <w:pPr>
              <w:pStyle w:val="BodyTextT"/>
              <w:numPr>
                <w:ilvl w:val="1"/>
                <w:numId w:val="10"/>
              </w:numPr>
            </w:pPr>
            <w:r>
              <w:t>დიაგნოზის/ჩარევის/ხელოვნური კოდის მიხედვით</w:t>
            </w:r>
          </w:p>
          <w:p w14:paraId="0681915C" w14:textId="77777777" w:rsidR="009B7FF2" w:rsidRDefault="009B7FF2" w:rsidP="009B7FF2">
            <w:pPr>
              <w:pStyle w:val="BodyTextT"/>
              <w:numPr>
                <w:ilvl w:val="1"/>
                <w:numId w:val="10"/>
              </w:numPr>
            </w:pPr>
            <w:r>
              <w:t>რეგიონის მითითებით</w:t>
            </w:r>
          </w:p>
          <w:p w14:paraId="33B2222F" w14:textId="6A8E4E12" w:rsidR="009B7FF2" w:rsidRDefault="009B7FF2" w:rsidP="009B7FF2">
            <w:pPr>
              <w:pStyle w:val="BodyTextT"/>
              <w:numPr>
                <w:ilvl w:val="1"/>
                <w:numId w:val="10"/>
              </w:numPr>
            </w:pPr>
            <w:r>
              <w:t xml:space="preserve">პროგრამების/პროექტების ფარგლებში 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rsidR="00C31C78">
              <w:t>კვლევების</w:t>
            </w:r>
            <w:r>
              <w:t xml:space="preserve"> ხარჯები და სხვ)</w:t>
            </w:r>
          </w:p>
          <w:p w14:paraId="49C23421" w14:textId="53D6328A" w:rsidR="009B7FF2" w:rsidRDefault="009B7FF2" w:rsidP="009B7FF2">
            <w:pPr>
              <w:pStyle w:val="BodyTextT"/>
              <w:numPr>
                <w:ilvl w:val="1"/>
                <w:numId w:val="10"/>
              </w:numPr>
            </w:pPr>
            <w:r>
              <w:t>პროგრამების/პროექტების ფარგლებში 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p>
        </w:tc>
        <w:tc>
          <w:tcPr>
            <w:tcW w:w="3029" w:type="dxa"/>
          </w:tcPr>
          <w:p w14:paraId="3A56C2A3" w14:textId="78FFA5DC" w:rsidR="009B7FF2" w:rsidRPr="009B7FF2" w:rsidRDefault="00C31C78" w:rsidP="00477AA1">
            <w:pPr>
              <w:pStyle w:val="BodyTextT"/>
            </w:pPr>
            <w:r w:rsidRPr="00C31C78">
              <w:t>გადაუდებელი დახმარების ცენტრი</w:t>
            </w:r>
          </w:p>
        </w:tc>
        <w:tc>
          <w:tcPr>
            <w:tcW w:w="2422" w:type="dxa"/>
          </w:tcPr>
          <w:p w14:paraId="2D75A93A" w14:textId="592F4367" w:rsidR="009B7FF2" w:rsidRDefault="00C31C78" w:rsidP="00477AA1">
            <w:pPr>
              <w:pStyle w:val="BodyTextT"/>
            </w:pPr>
            <w:r>
              <w:t>ძირითადი</w:t>
            </w:r>
          </w:p>
        </w:tc>
      </w:tr>
      <w:tr w:rsidR="00BC72D1" w14:paraId="17AF8142" w14:textId="77777777" w:rsidTr="000659A1">
        <w:tc>
          <w:tcPr>
            <w:tcW w:w="8500" w:type="dxa"/>
          </w:tcPr>
          <w:p w14:paraId="70954AB7" w14:textId="77777777" w:rsidR="00BC72D1" w:rsidRDefault="00BC72D1" w:rsidP="00BC72D1">
            <w:pPr>
              <w:pStyle w:val="BodyTextT"/>
              <w:numPr>
                <w:ilvl w:val="0"/>
                <w:numId w:val="10"/>
              </w:numPr>
            </w:pPr>
            <w:r>
              <w:lastRenderedPageBreak/>
              <w:t>შრომის, ჯანმრთელობისა და სოციალური დაცვის სფეროში პოლიტიკის შემუშავებისა და მართვის, სამედიცინო დაწესებულებათა რეაბილიტაციისა და აღჭურვის, დიპლომისშემდგომი სამედიცინო განათლების სახელმწიფო პროგრამების ფარგლებში კონტრაქტორი სამედიცინო დაწესებულებების ფარგლებში საკასო ხარჯები შესყიდული მომსახურების/სერვისის და კონტრაქტორი დაწესებულების მითითებით</w:t>
            </w:r>
          </w:p>
          <w:p w14:paraId="2A603E33" w14:textId="68BA783F" w:rsidR="00BC72D1" w:rsidRDefault="00BC72D1" w:rsidP="00BC72D1">
            <w:pPr>
              <w:pStyle w:val="BodyTextT"/>
              <w:numPr>
                <w:ilvl w:val="1"/>
                <w:numId w:val="10"/>
              </w:numPr>
            </w:pPr>
            <w:r>
              <w:t xml:space="preserve">ხელფასები, სოციალური შენატანები, ლაბორატორიული და ინსტრუმენტული დიაგნოსტიკის, მედიკამენტების, ვაქცინების, პერსონალის გადამზადების, ტექნიკური დახმარების, ოპერაციული </w:t>
            </w:r>
            <w:r>
              <w:t>კვლევების</w:t>
            </w:r>
            <w:r>
              <w:t xml:space="preserve"> ხარჯები და სხვ)</w:t>
            </w:r>
          </w:p>
          <w:p w14:paraId="6F1BB9AA" w14:textId="643AC7D5" w:rsidR="00BC72D1" w:rsidRDefault="00BC72D1" w:rsidP="00BC72D1">
            <w:pPr>
              <w:pStyle w:val="BodyTextT"/>
              <w:numPr>
                <w:ilvl w:val="1"/>
                <w:numId w:val="10"/>
              </w:numPr>
            </w:pPr>
            <w:r>
              <w:t>კაპიტალური ხარჯები (ინფრასტრუქტურის, სამედიცინო აღჭურვილობის, სატრანსპორტო საშუალებების, შეძენის, ICT (საინფორმაციო და საკომუნიკაციო ტექნოლოგიების, კომპიუტერების, მიწის ნაკვეთის და სხვა)</w:t>
            </w:r>
            <w:r>
              <w:tab/>
              <w:t>სამინისტროს ადმინისტრაციის დეპარტამენტი/ეკონომიკური დეპარტამენტი</w:t>
            </w:r>
          </w:p>
        </w:tc>
        <w:tc>
          <w:tcPr>
            <w:tcW w:w="3029" w:type="dxa"/>
          </w:tcPr>
          <w:p w14:paraId="15AE93FD" w14:textId="693CB3C0" w:rsidR="00BC72D1" w:rsidRPr="00C31C78" w:rsidRDefault="00BC72D1" w:rsidP="00477AA1">
            <w:pPr>
              <w:pStyle w:val="BodyTextT"/>
            </w:pPr>
            <w:r w:rsidRPr="00BC72D1">
              <w:t>სამინისტროს ადმინისტრაციის დეპარტამენტი/ეკონომიკური დეპარტამენტი</w:t>
            </w:r>
          </w:p>
        </w:tc>
        <w:tc>
          <w:tcPr>
            <w:tcW w:w="2422" w:type="dxa"/>
          </w:tcPr>
          <w:p w14:paraId="657013AB" w14:textId="256BF771" w:rsidR="00BC72D1" w:rsidRDefault="00BC72D1" w:rsidP="00477AA1">
            <w:pPr>
              <w:pStyle w:val="BodyTextT"/>
            </w:pPr>
            <w:commentRangeStart w:id="39"/>
            <w:r>
              <w:t>ძირითადი</w:t>
            </w:r>
            <w:commentRangeEnd w:id="39"/>
            <w:r>
              <w:rPr>
                <w:rStyle w:val="CommentReference"/>
                <w:rFonts w:eastAsiaTheme="minorEastAsia"/>
              </w:rPr>
              <w:commentReference w:id="39"/>
            </w:r>
          </w:p>
        </w:tc>
      </w:tr>
      <w:tr w:rsidR="00BC72D1" w14:paraId="70B1981A" w14:textId="77777777" w:rsidTr="000659A1">
        <w:tc>
          <w:tcPr>
            <w:tcW w:w="8500" w:type="dxa"/>
          </w:tcPr>
          <w:p w14:paraId="0221B1DD" w14:textId="7C7B4EA7" w:rsidR="00BC72D1" w:rsidRDefault="00BC72D1" w:rsidP="00BC72D1">
            <w:pPr>
              <w:pStyle w:val="BodyTextT"/>
              <w:numPr>
                <w:ilvl w:val="0"/>
                <w:numId w:val="10"/>
              </w:numPr>
            </w:pPr>
            <w:r w:rsidRPr="00BC72D1">
              <w:t xml:space="preserve">სამინისტროს ბიუჯეტის გეგმა და ხარჯი </w:t>
            </w:r>
            <w:commentRangeStart w:id="40"/>
            <w:r w:rsidRPr="00BC72D1">
              <w:t xml:space="preserve">საბიუჯეტო კლასიფიკაციის </w:t>
            </w:r>
            <w:commentRangeEnd w:id="40"/>
            <w:r>
              <w:rPr>
                <w:rStyle w:val="CommentReference"/>
                <w:rFonts w:eastAsiaTheme="minorEastAsia"/>
              </w:rPr>
              <w:commentReference w:id="40"/>
            </w:r>
            <w:r w:rsidRPr="00BC72D1">
              <w:t>მიხედვით</w:t>
            </w:r>
          </w:p>
        </w:tc>
        <w:tc>
          <w:tcPr>
            <w:tcW w:w="3029" w:type="dxa"/>
          </w:tcPr>
          <w:p w14:paraId="61B11A90" w14:textId="4E4B1B59" w:rsidR="00BC72D1" w:rsidRPr="00BC72D1" w:rsidRDefault="00BC72D1" w:rsidP="00477AA1">
            <w:pPr>
              <w:pStyle w:val="BodyTextT"/>
            </w:pPr>
            <w:r w:rsidRPr="00BC72D1">
              <w:t>სამინისტროს ადმინისტრაციის დეპარტამენტი/ეკონომიკური დეპარტამენტი</w:t>
            </w:r>
          </w:p>
        </w:tc>
        <w:tc>
          <w:tcPr>
            <w:tcW w:w="2422" w:type="dxa"/>
          </w:tcPr>
          <w:p w14:paraId="6254F7C1" w14:textId="0DAC61BD" w:rsidR="00BC72D1" w:rsidRDefault="00BC72D1" w:rsidP="00477AA1">
            <w:pPr>
              <w:pStyle w:val="BodyTextT"/>
            </w:pPr>
            <w:r>
              <w:t>ძირითადი</w:t>
            </w:r>
          </w:p>
        </w:tc>
      </w:tr>
    </w:tbl>
    <w:p w14:paraId="1E0A0182" w14:textId="1F9F73E2" w:rsidR="00074F09" w:rsidRDefault="00074F09" w:rsidP="00074F09"/>
    <w:p w14:paraId="432D7008" w14:textId="77777777" w:rsidR="00585B0D" w:rsidRDefault="00585B0D" w:rsidP="00074F09"/>
    <w:p w14:paraId="03C34B7C" w14:textId="77777777" w:rsidR="007E6061" w:rsidRDefault="007E6061" w:rsidP="00585B0D">
      <w:pPr>
        <w:pStyle w:val="Caption"/>
        <w:sectPr w:rsidR="007E6061" w:rsidSect="00B45E63">
          <w:headerReference w:type="default" r:id="rId10"/>
          <w:footerReference w:type="default" r:id="rId11"/>
          <w:pgSz w:w="16840" w:h="11907" w:orient="landscape" w:code="9"/>
          <w:pgMar w:top="1440" w:right="1440" w:bottom="1440" w:left="1440" w:header="720" w:footer="720" w:gutter="0"/>
          <w:cols w:space="708"/>
          <w:noEndnote/>
          <w:titlePg/>
          <w:docGrid w:linePitch="299"/>
        </w:sectPr>
      </w:pPr>
    </w:p>
    <w:p w14:paraId="1F288A7B" w14:textId="733EF09E" w:rsidR="00585B0D" w:rsidRDefault="00585B0D" w:rsidP="00585B0D">
      <w:pPr>
        <w:pStyle w:val="Caption"/>
      </w:pPr>
      <w:bookmarkStart w:id="42" w:name="_Ref30324840"/>
      <w:bookmarkStart w:id="43" w:name="_Ref30324848"/>
      <w:r>
        <w:lastRenderedPageBreak/>
        <w:t xml:space="preserve">ნიმუში </w:t>
      </w:r>
      <w:r>
        <w:fldChar w:fldCharType="begin"/>
      </w:r>
      <w:r>
        <w:instrText xml:space="preserve"> SEQ ნიმუში \* ARABIC </w:instrText>
      </w:r>
      <w:r>
        <w:fldChar w:fldCharType="separate"/>
      </w:r>
      <w:r w:rsidR="000659A1">
        <w:rPr>
          <w:noProof/>
        </w:rPr>
        <w:t>1</w:t>
      </w:r>
      <w:r>
        <w:fldChar w:fldCharType="end"/>
      </w:r>
      <w:bookmarkEnd w:id="42"/>
      <w:r w:rsidR="007A146C">
        <w:t>:</w:t>
      </w:r>
      <w:r w:rsidR="007A146C">
        <w:tab/>
        <w:t xml:space="preserve">შინამეურნეობების დანახარჯები </w:t>
      </w:r>
      <w:r w:rsidR="007E6061">
        <w:t>ჯანმრთელობის დაცვაზე</w:t>
      </w:r>
      <w:bookmarkEnd w:id="43"/>
    </w:p>
    <w:tbl>
      <w:tblPr>
        <w:tblStyle w:val="GridTable1Light-Accent3"/>
        <w:tblW w:w="0" w:type="auto"/>
        <w:tblLook w:val="0620" w:firstRow="1" w:lastRow="0" w:firstColumn="0" w:lastColumn="0" w:noHBand="1" w:noVBand="1"/>
      </w:tblPr>
      <w:tblGrid>
        <w:gridCol w:w="3077"/>
        <w:gridCol w:w="1080"/>
        <w:gridCol w:w="2119"/>
        <w:gridCol w:w="2741"/>
      </w:tblGrid>
      <w:tr w:rsidR="00585B0D" w14:paraId="68A92B37" w14:textId="23C7611C" w:rsidTr="007E6061">
        <w:trPr>
          <w:cnfStyle w:val="100000000000" w:firstRow="1" w:lastRow="0" w:firstColumn="0" w:lastColumn="0" w:oddVBand="0" w:evenVBand="0" w:oddHBand="0" w:evenHBand="0" w:firstRowFirstColumn="0" w:firstRowLastColumn="0" w:lastRowFirstColumn="0" w:lastRowLastColumn="0"/>
        </w:trPr>
        <w:tc>
          <w:tcPr>
            <w:tcW w:w="3256" w:type="dxa"/>
          </w:tcPr>
          <w:p w14:paraId="5EA2FC80" w14:textId="056DF08C" w:rsidR="00585B0D" w:rsidRDefault="00585B0D" w:rsidP="007E6061">
            <w:pPr>
              <w:pStyle w:val="BodyTextT"/>
            </w:pPr>
            <w:r>
              <w:t>სამედიცინო მომსახურების სახე</w:t>
            </w:r>
          </w:p>
        </w:tc>
        <w:tc>
          <w:tcPr>
            <w:tcW w:w="631" w:type="dxa"/>
          </w:tcPr>
          <w:p w14:paraId="2DBD9A7C" w14:textId="72A710E6" w:rsidR="00585B0D" w:rsidRDefault="00585B0D" w:rsidP="007E6061">
            <w:pPr>
              <w:pStyle w:val="BodyTextT"/>
            </w:pPr>
            <w:r>
              <w:t>რეგიონი</w:t>
            </w:r>
          </w:p>
        </w:tc>
        <w:tc>
          <w:tcPr>
            <w:tcW w:w="2204" w:type="dxa"/>
          </w:tcPr>
          <w:p w14:paraId="5DDC54AC" w14:textId="43FA1AC7" w:rsidR="00585B0D" w:rsidRDefault="00585B0D" w:rsidP="007E6061">
            <w:pPr>
              <w:pStyle w:val="BodyTextT"/>
            </w:pPr>
            <w:r>
              <w:t>კვინტილურ</w:t>
            </w:r>
            <w:r w:rsidR="007472A1">
              <w:rPr>
                <w:lang w:val="en-US"/>
              </w:rPr>
              <w:t>g</w:t>
            </w:r>
            <w:r>
              <w:t>ი ჯგუფი</w:t>
            </w:r>
          </w:p>
        </w:tc>
        <w:tc>
          <w:tcPr>
            <w:tcW w:w="2926" w:type="dxa"/>
          </w:tcPr>
          <w:p w14:paraId="32E53EF9" w14:textId="75699E86" w:rsidR="00585B0D" w:rsidRDefault="00585B0D" w:rsidP="007E6061">
            <w:pPr>
              <w:pStyle w:val="BodyTextT"/>
            </w:pPr>
            <w:r>
              <w:t>დანახარჯები (წელიწადში, ერთ სულზე)</w:t>
            </w:r>
          </w:p>
        </w:tc>
      </w:tr>
      <w:tr w:rsidR="00585B0D" w14:paraId="7DB5C167" w14:textId="1FAD9B18" w:rsidTr="007E6061">
        <w:tc>
          <w:tcPr>
            <w:tcW w:w="3256" w:type="dxa"/>
          </w:tcPr>
          <w:p w14:paraId="3CEBC9ED" w14:textId="0A8B3D60" w:rsidR="00585B0D" w:rsidRDefault="00585B0D" w:rsidP="007E6061">
            <w:pPr>
              <w:pStyle w:val="BodyTextT"/>
            </w:pPr>
            <w:r>
              <w:t>სტაციონარი</w:t>
            </w:r>
          </w:p>
        </w:tc>
        <w:tc>
          <w:tcPr>
            <w:tcW w:w="631" w:type="dxa"/>
          </w:tcPr>
          <w:p w14:paraId="3CAE66FC" w14:textId="2123E95D" w:rsidR="00585B0D" w:rsidRDefault="00585B0D" w:rsidP="007E6061">
            <w:pPr>
              <w:pStyle w:val="BodyTextT"/>
            </w:pPr>
            <w:r>
              <w:t>თბილისი</w:t>
            </w:r>
          </w:p>
        </w:tc>
        <w:tc>
          <w:tcPr>
            <w:tcW w:w="2204" w:type="dxa"/>
          </w:tcPr>
          <w:p w14:paraId="09B19BE1" w14:textId="4D74BA27" w:rsidR="00585B0D" w:rsidRPr="00585B0D" w:rsidRDefault="00585B0D" w:rsidP="007E6061">
            <w:pPr>
              <w:pStyle w:val="BodyTextT"/>
              <w:rPr>
                <w:lang w:val="en-US"/>
              </w:rPr>
            </w:pPr>
            <w:r>
              <w:rPr>
                <w:lang w:val="en-US"/>
              </w:rPr>
              <w:t>I</w:t>
            </w:r>
          </w:p>
        </w:tc>
        <w:tc>
          <w:tcPr>
            <w:tcW w:w="2926" w:type="dxa"/>
          </w:tcPr>
          <w:p w14:paraId="6223A9E1" w14:textId="77777777" w:rsidR="00585B0D" w:rsidRDefault="00585B0D" w:rsidP="007E6061">
            <w:pPr>
              <w:pStyle w:val="BodyTextT"/>
            </w:pPr>
          </w:p>
        </w:tc>
      </w:tr>
      <w:tr w:rsidR="00585B0D" w14:paraId="42DB0DCE" w14:textId="0D39057E" w:rsidTr="007E6061">
        <w:tc>
          <w:tcPr>
            <w:tcW w:w="3256" w:type="dxa"/>
          </w:tcPr>
          <w:p w14:paraId="40C9953D" w14:textId="63B155B4" w:rsidR="00585B0D" w:rsidRDefault="00585B0D" w:rsidP="007E6061">
            <w:pPr>
              <w:pStyle w:val="BodyTextT"/>
            </w:pPr>
            <w:r>
              <w:t>ამბულატორიული</w:t>
            </w:r>
          </w:p>
        </w:tc>
        <w:tc>
          <w:tcPr>
            <w:tcW w:w="631" w:type="dxa"/>
          </w:tcPr>
          <w:p w14:paraId="106F12B7" w14:textId="4763A18E" w:rsidR="00585B0D" w:rsidRDefault="00585B0D" w:rsidP="007E6061">
            <w:pPr>
              <w:pStyle w:val="BodyTextT"/>
            </w:pPr>
            <w:r>
              <w:t>თბილისი</w:t>
            </w:r>
          </w:p>
        </w:tc>
        <w:tc>
          <w:tcPr>
            <w:tcW w:w="2204" w:type="dxa"/>
          </w:tcPr>
          <w:p w14:paraId="102DA9E2" w14:textId="6495B5C5" w:rsidR="00585B0D" w:rsidRPr="00585B0D" w:rsidRDefault="00585B0D" w:rsidP="007E6061">
            <w:pPr>
              <w:pStyle w:val="BodyTextT"/>
              <w:rPr>
                <w:lang w:val="en-US"/>
              </w:rPr>
            </w:pPr>
            <w:r>
              <w:rPr>
                <w:lang w:val="en-US"/>
              </w:rPr>
              <w:t>I</w:t>
            </w:r>
          </w:p>
        </w:tc>
        <w:tc>
          <w:tcPr>
            <w:tcW w:w="2926" w:type="dxa"/>
          </w:tcPr>
          <w:p w14:paraId="5F9463B3" w14:textId="77777777" w:rsidR="00585B0D" w:rsidRDefault="00585B0D" w:rsidP="007E6061">
            <w:pPr>
              <w:pStyle w:val="BodyTextT"/>
            </w:pPr>
          </w:p>
        </w:tc>
      </w:tr>
      <w:tr w:rsidR="00585B0D" w14:paraId="5191F5EA" w14:textId="5AC1BB51" w:rsidTr="007E6061">
        <w:tc>
          <w:tcPr>
            <w:tcW w:w="3256" w:type="dxa"/>
          </w:tcPr>
          <w:p w14:paraId="68AD7558" w14:textId="7556E64D" w:rsidR="00585B0D" w:rsidRDefault="00585B0D" w:rsidP="007E6061">
            <w:pPr>
              <w:pStyle w:val="BodyTextT"/>
            </w:pPr>
            <w:r>
              <w:t>დიაგნოსტიკური / კვლევები</w:t>
            </w:r>
          </w:p>
        </w:tc>
        <w:tc>
          <w:tcPr>
            <w:tcW w:w="631" w:type="dxa"/>
          </w:tcPr>
          <w:p w14:paraId="617BA52E" w14:textId="2234A84D" w:rsidR="00585B0D" w:rsidRDefault="00585B0D" w:rsidP="007E6061">
            <w:pPr>
              <w:pStyle w:val="BodyTextT"/>
            </w:pPr>
            <w:r>
              <w:t>თბილისი</w:t>
            </w:r>
          </w:p>
        </w:tc>
        <w:tc>
          <w:tcPr>
            <w:tcW w:w="2204" w:type="dxa"/>
          </w:tcPr>
          <w:p w14:paraId="5F7CCB59" w14:textId="5E6B2234" w:rsidR="00585B0D" w:rsidRPr="00585B0D" w:rsidRDefault="00585B0D" w:rsidP="007E6061">
            <w:pPr>
              <w:pStyle w:val="BodyTextT"/>
              <w:rPr>
                <w:lang w:val="en-US"/>
              </w:rPr>
            </w:pPr>
            <w:r>
              <w:rPr>
                <w:lang w:val="en-US"/>
              </w:rPr>
              <w:t>I</w:t>
            </w:r>
          </w:p>
        </w:tc>
        <w:tc>
          <w:tcPr>
            <w:tcW w:w="2926" w:type="dxa"/>
          </w:tcPr>
          <w:p w14:paraId="553C04D7" w14:textId="77777777" w:rsidR="00585B0D" w:rsidRDefault="00585B0D" w:rsidP="007E6061">
            <w:pPr>
              <w:pStyle w:val="BodyTextT"/>
            </w:pPr>
          </w:p>
        </w:tc>
      </w:tr>
      <w:tr w:rsidR="00585B0D" w14:paraId="5FBEFCD4" w14:textId="7A9293F4" w:rsidTr="007E6061">
        <w:tc>
          <w:tcPr>
            <w:tcW w:w="3256" w:type="dxa"/>
          </w:tcPr>
          <w:p w14:paraId="6793F104" w14:textId="5C0D5788" w:rsidR="00585B0D" w:rsidRDefault="00585B0D" w:rsidP="007E6061">
            <w:pPr>
              <w:pStyle w:val="BodyTextT"/>
            </w:pPr>
            <w:r>
              <w:t>მედიკამენტები</w:t>
            </w:r>
          </w:p>
        </w:tc>
        <w:tc>
          <w:tcPr>
            <w:tcW w:w="631" w:type="dxa"/>
          </w:tcPr>
          <w:p w14:paraId="31920C95" w14:textId="27BEE059" w:rsidR="00585B0D" w:rsidRDefault="00585B0D" w:rsidP="007E6061">
            <w:pPr>
              <w:pStyle w:val="BodyTextT"/>
            </w:pPr>
            <w:r>
              <w:t>თბილისი</w:t>
            </w:r>
          </w:p>
        </w:tc>
        <w:tc>
          <w:tcPr>
            <w:tcW w:w="2204" w:type="dxa"/>
          </w:tcPr>
          <w:p w14:paraId="4AF979B5" w14:textId="4921673C" w:rsidR="00585B0D" w:rsidRDefault="00585B0D" w:rsidP="007E6061">
            <w:pPr>
              <w:pStyle w:val="BodyTextT"/>
            </w:pPr>
            <w:r>
              <w:rPr>
                <w:lang w:val="en-US"/>
              </w:rPr>
              <w:t>I</w:t>
            </w:r>
          </w:p>
        </w:tc>
        <w:tc>
          <w:tcPr>
            <w:tcW w:w="2926" w:type="dxa"/>
          </w:tcPr>
          <w:p w14:paraId="6442EE66" w14:textId="77777777" w:rsidR="00585B0D" w:rsidRDefault="00585B0D" w:rsidP="007E6061">
            <w:pPr>
              <w:pStyle w:val="BodyTextT"/>
            </w:pPr>
          </w:p>
        </w:tc>
      </w:tr>
      <w:tr w:rsidR="00585B0D" w14:paraId="3AF9C373" w14:textId="77777777" w:rsidTr="007E6061">
        <w:tc>
          <w:tcPr>
            <w:tcW w:w="3256" w:type="dxa"/>
          </w:tcPr>
          <w:p w14:paraId="1E7D048F" w14:textId="0F78B25B" w:rsidR="00585B0D" w:rsidRDefault="00585B0D" w:rsidP="007E6061">
            <w:pPr>
              <w:pStyle w:val="BodyTextT"/>
            </w:pPr>
            <w:r>
              <w:t>სხვა</w:t>
            </w:r>
          </w:p>
        </w:tc>
        <w:tc>
          <w:tcPr>
            <w:tcW w:w="631" w:type="dxa"/>
          </w:tcPr>
          <w:p w14:paraId="3D24A8E8" w14:textId="5169083B" w:rsidR="00585B0D" w:rsidRDefault="00585B0D" w:rsidP="007E6061">
            <w:pPr>
              <w:pStyle w:val="BodyTextT"/>
            </w:pPr>
            <w:r>
              <w:t>თბილისი</w:t>
            </w:r>
          </w:p>
        </w:tc>
        <w:tc>
          <w:tcPr>
            <w:tcW w:w="2204" w:type="dxa"/>
          </w:tcPr>
          <w:p w14:paraId="4270A6A5" w14:textId="218238BF" w:rsidR="00585B0D" w:rsidRDefault="00585B0D" w:rsidP="007E6061">
            <w:pPr>
              <w:pStyle w:val="BodyTextT"/>
            </w:pPr>
            <w:r>
              <w:rPr>
                <w:lang w:val="en-US"/>
              </w:rPr>
              <w:t>I</w:t>
            </w:r>
          </w:p>
        </w:tc>
        <w:tc>
          <w:tcPr>
            <w:tcW w:w="2926" w:type="dxa"/>
          </w:tcPr>
          <w:p w14:paraId="76B5E406" w14:textId="77777777" w:rsidR="00585B0D" w:rsidRDefault="00585B0D" w:rsidP="007E6061">
            <w:pPr>
              <w:pStyle w:val="BodyTextT"/>
            </w:pPr>
          </w:p>
        </w:tc>
      </w:tr>
      <w:tr w:rsidR="00585B0D" w14:paraId="1DBEFA73" w14:textId="77777777" w:rsidTr="007E6061">
        <w:tc>
          <w:tcPr>
            <w:tcW w:w="3256" w:type="dxa"/>
          </w:tcPr>
          <w:p w14:paraId="51550BEC" w14:textId="0AE6607B" w:rsidR="00585B0D" w:rsidRDefault="00585B0D" w:rsidP="007E6061">
            <w:pPr>
              <w:pStyle w:val="BodyTextT"/>
            </w:pPr>
            <w:r>
              <w:t>სტაციონარი</w:t>
            </w:r>
          </w:p>
        </w:tc>
        <w:tc>
          <w:tcPr>
            <w:tcW w:w="631" w:type="dxa"/>
          </w:tcPr>
          <w:p w14:paraId="46B73EAA" w14:textId="524DA1A5" w:rsidR="00585B0D" w:rsidRDefault="00585B0D" w:rsidP="007E6061">
            <w:pPr>
              <w:pStyle w:val="BodyTextT"/>
            </w:pPr>
            <w:r>
              <w:t>კახეთი</w:t>
            </w:r>
          </w:p>
        </w:tc>
        <w:tc>
          <w:tcPr>
            <w:tcW w:w="2204" w:type="dxa"/>
          </w:tcPr>
          <w:p w14:paraId="7EEBE91A" w14:textId="1BC7C9F6" w:rsidR="00585B0D" w:rsidRDefault="00585B0D" w:rsidP="007E6061">
            <w:pPr>
              <w:pStyle w:val="BodyTextT"/>
            </w:pPr>
            <w:r>
              <w:rPr>
                <w:lang w:val="en-US"/>
              </w:rPr>
              <w:t>I</w:t>
            </w:r>
          </w:p>
        </w:tc>
        <w:tc>
          <w:tcPr>
            <w:tcW w:w="2926" w:type="dxa"/>
          </w:tcPr>
          <w:p w14:paraId="3B5A997C" w14:textId="77777777" w:rsidR="00585B0D" w:rsidRDefault="00585B0D" w:rsidP="007E6061">
            <w:pPr>
              <w:pStyle w:val="BodyTextT"/>
            </w:pPr>
          </w:p>
        </w:tc>
      </w:tr>
      <w:tr w:rsidR="00585B0D" w14:paraId="18845E9E" w14:textId="77777777" w:rsidTr="007E6061">
        <w:tc>
          <w:tcPr>
            <w:tcW w:w="3256" w:type="dxa"/>
          </w:tcPr>
          <w:p w14:paraId="530253F2" w14:textId="4310060E" w:rsidR="00585B0D" w:rsidRDefault="00585B0D" w:rsidP="007E6061">
            <w:pPr>
              <w:pStyle w:val="BodyTextT"/>
            </w:pPr>
            <w:r>
              <w:t>ამბულატორიული</w:t>
            </w:r>
          </w:p>
        </w:tc>
        <w:tc>
          <w:tcPr>
            <w:tcW w:w="631" w:type="dxa"/>
          </w:tcPr>
          <w:p w14:paraId="1B5B45F4" w14:textId="522F4CAE" w:rsidR="00585B0D" w:rsidRDefault="00585B0D" w:rsidP="007E6061">
            <w:pPr>
              <w:pStyle w:val="BodyTextT"/>
            </w:pPr>
            <w:r>
              <w:t>კახეთი</w:t>
            </w:r>
          </w:p>
        </w:tc>
        <w:tc>
          <w:tcPr>
            <w:tcW w:w="2204" w:type="dxa"/>
          </w:tcPr>
          <w:p w14:paraId="17976FB8" w14:textId="53ABE5C6" w:rsidR="00585B0D" w:rsidRDefault="00585B0D" w:rsidP="007E6061">
            <w:pPr>
              <w:pStyle w:val="BodyTextT"/>
            </w:pPr>
            <w:r>
              <w:rPr>
                <w:lang w:val="en-US"/>
              </w:rPr>
              <w:t>I</w:t>
            </w:r>
          </w:p>
        </w:tc>
        <w:tc>
          <w:tcPr>
            <w:tcW w:w="2926" w:type="dxa"/>
          </w:tcPr>
          <w:p w14:paraId="27A5A3A9" w14:textId="77777777" w:rsidR="00585B0D" w:rsidRDefault="00585B0D" w:rsidP="007E6061">
            <w:pPr>
              <w:pStyle w:val="BodyTextT"/>
            </w:pPr>
          </w:p>
        </w:tc>
      </w:tr>
      <w:tr w:rsidR="00585B0D" w14:paraId="4F22AB43" w14:textId="77777777" w:rsidTr="007E6061">
        <w:tc>
          <w:tcPr>
            <w:tcW w:w="3256" w:type="dxa"/>
          </w:tcPr>
          <w:p w14:paraId="705E1670" w14:textId="58C529D7" w:rsidR="00585B0D" w:rsidRDefault="00585B0D" w:rsidP="007E6061">
            <w:pPr>
              <w:pStyle w:val="BodyTextT"/>
            </w:pPr>
            <w:r>
              <w:t>დიაგნოსტიკური / კვლევები</w:t>
            </w:r>
          </w:p>
        </w:tc>
        <w:tc>
          <w:tcPr>
            <w:tcW w:w="631" w:type="dxa"/>
          </w:tcPr>
          <w:p w14:paraId="648FB069" w14:textId="6B1F3AAB" w:rsidR="00585B0D" w:rsidRDefault="00585B0D" w:rsidP="007E6061">
            <w:pPr>
              <w:pStyle w:val="BodyTextT"/>
            </w:pPr>
            <w:r>
              <w:t>კახეთი</w:t>
            </w:r>
          </w:p>
        </w:tc>
        <w:tc>
          <w:tcPr>
            <w:tcW w:w="2204" w:type="dxa"/>
          </w:tcPr>
          <w:p w14:paraId="776F915F" w14:textId="049AC7EE" w:rsidR="00585B0D" w:rsidRDefault="00585B0D" w:rsidP="007E6061">
            <w:pPr>
              <w:pStyle w:val="BodyTextT"/>
            </w:pPr>
            <w:r>
              <w:rPr>
                <w:lang w:val="en-US"/>
              </w:rPr>
              <w:t>I</w:t>
            </w:r>
          </w:p>
        </w:tc>
        <w:tc>
          <w:tcPr>
            <w:tcW w:w="2926" w:type="dxa"/>
          </w:tcPr>
          <w:p w14:paraId="0E28D291" w14:textId="77777777" w:rsidR="00585B0D" w:rsidRDefault="00585B0D" w:rsidP="007E6061">
            <w:pPr>
              <w:pStyle w:val="BodyTextT"/>
            </w:pPr>
          </w:p>
        </w:tc>
      </w:tr>
      <w:tr w:rsidR="00585B0D" w14:paraId="07FD797B" w14:textId="77777777" w:rsidTr="007E6061">
        <w:tc>
          <w:tcPr>
            <w:tcW w:w="3256" w:type="dxa"/>
          </w:tcPr>
          <w:p w14:paraId="0E9549AB" w14:textId="1EE30662" w:rsidR="00585B0D" w:rsidRDefault="00585B0D" w:rsidP="007E6061">
            <w:pPr>
              <w:pStyle w:val="BodyTextT"/>
            </w:pPr>
            <w:r>
              <w:t>მედიკამენტები</w:t>
            </w:r>
          </w:p>
        </w:tc>
        <w:tc>
          <w:tcPr>
            <w:tcW w:w="631" w:type="dxa"/>
          </w:tcPr>
          <w:p w14:paraId="1037E198" w14:textId="572E91ED" w:rsidR="00585B0D" w:rsidRDefault="00585B0D" w:rsidP="007E6061">
            <w:pPr>
              <w:pStyle w:val="BodyTextT"/>
            </w:pPr>
            <w:r>
              <w:t>კახეთი</w:t>
            </w:r>
          </w:p>
        </w:tc>
        <w:tc>
          <w:tcPr>
            <w:tcW w:w="2204" w:type="dxa"/>
          </w:tcPr>
          <w:p w14:paraId="4AD63564" w14:textId="40F4B79F" w:rsidR="00585B0D" w:rsidRDefault="00585B0D" w:rsidP="007E6061">
            <w:pPr>
              <w:pStyle w:val="BodyTextT"/>
            </w:pPr>
            <w:r>
              <w:rPr>
                <w:lang w:val="en-US"/>
              </w:rPr>
              <w:t>I</w:t>
            </w:r>
          </w:p>
        </w:tc>
        <w:tc>
          <w:tcPr>
            <w:tcW w:w="2926" w:type="dxa"/>
          </w:tcPr>
          <w:p w14:paraId="16CB1551" w14:textId="77777777" w:rsidR="00585B0D" w:rsidRDefault="00585B0D" w:rsidP="007E6061">
            <w:pPr>
              <w:pStyle w:val="BodyTextT"/>
            </w:pPr>
          </w:p>
        </w:tc>
      </w:tr>
      <w:tr w:rsidR="00585B0D" w14:paraId="64D4A23B" w14:textId="77777777" w:rsidTr="007E6061">
        <w:tc>
          <w:tcPr>
            <w:tcW w:w="3256" w:type="dxa"/>
          </w:tcPr>
          <w:p w14:paraId="7D7716E4" w14:textId="067898F3" w:rsidR="00585B0D" w:rsidRDefault="00585B0D" w:rsidP="007E6061">
            <w:pPr>
              <w:pStyle w:val="BodyTextT"/>
            </w:pPr>
            <w:r>
              <w:t>სხვა</w:t>
            </w:r>
          </w:p>
        </w:tc>
        <w:tc>
          <w:tcPr>
            <w:tcW w:w="631" w:type="dxa"/>
          </w:tcPr>
          <w:p w14:paraId="5CB6310C" w14:textId="454043C5" w:rsidR="00585B0D" w:rsidRDefault="00585B0D" w:rsidP="007E6061">
            <w:pPr>
              <w:pStyle w:val="BodyTextT"/>
            </w:pPr>
            <w:r>
              <w:t>კახეთი</w:t>
            </w:r>
          </w:p>
        </w:tc>
        <w:tc>
          <w:tcPr>
            <w:tcW w:w="2204" w:type="dxa"/>
          </w:tcPr>
          <w:p w14:paraId="54847BE4" w14:textId="07353784" w:rsidR="00585B0D" w:rsidRPr="00585B0D" w:rsidRDefault="00585B0D" w:rsidP="007E6061">
            <w:pPr>
              <w:pStyle w:val="BodyTextT"/>
              <w:rPr>
                <w:lang w:val="en-US"/>
              </w:rPr>
            </w:pPr>
            <w:r>
              <w:rPr>
                <w:lang w:val="en-US"/>
              </w:rPr>
              <w:t>I</w:t>
            </w:r>
          </w:p>
        </w:tc>
        <w:tc>
          <w:tcPr>
            <w:tcW w:w="2926" w:type="dxa"/>
          </w:tcPr>
          <w:p w14:paraId="7991AE32" w14:textId="77777777" w:rsidR="00585B0D" w:rsidRDefault="00585B0D" w:rsidP="007E6061">
            <w:pPr>
              <w:pStyle w:val="BodyTextT"/>
            </w:pPr>
          </w:p>
        </w:tc>
      </w:tr>
      <w:tr w:rsidR="007E6061" w14:paraId="230574A0" w14:textId="77777777" w:rsidTr="007E6061">
        <w:tc>
          <w:tcPr>
            <w:tcW w:w="3256" w:type="dxa"/>
          </w:tcPr>
          <w:p w14:paraId="39553BC2" w14:textId="77777777" w:rsidR="007E6061" w:rsidRDefault="007E6061" w:rsidP="00296EF3">
            <w:pPr>
              <w:pStyle w:val="BodyTextT"/>
            </w:pPr>
            <w:r>
              <w:t>სტაციონარი</w:t>
            </w:r>
          </w:p>
        </w:tc>
        <w:tc>
          <w:tcPr>
            <w:tcW w:w="631" w:type="dxa"/>
          </w:tcPr>
          <w:p w14:paraId="15E246CA" w14:textId="77777777" w:rsidR="007E6061" w:rsidRDefault="007E6061" w:rsidP="00296EF3">
            <w:pPr>
              <w:pStyle w:val="BodyTextT"/>
            </w:pPr>
            <w:r>
              <w:t>თბილისი</w:t>
            </w:r>
          </w:p>
        </w:tc>
        <w:tc>
          <w:tcPr>
            <w:tcW w:w="2204" w:type="dxa"/>
          </w:tcPr>
          <w:p w14:paraId="24C26789" w14:textId="5B52AABB" w:rsidR="007E6061" w:rsidRPr="00585B0D" w:rsidRDefault="007E6061" w:rsidP="00296EF3">
            <w:pPr>
              <w:pStyle w:val="BodyTextT"/>
              <w:rPr>
                <w:lang w:val="en-US"/>
              </w:rPr>
            </w:pPr>
            <w:r>
              <w:rPr>
                <w:lang w:val="en-US"/>
              </w:rPr>
              <w:t>II</w:t>
            </w:r>
          </w:p>
        </w:tc>
        <w:tc>
          <w:tcPr>
            <w:tcW w:w="2926" w:type="dxa"/>
          </w:tcPr>
          <w:p w14:paraId="510AB66E" w14:textId="77777777" w:rsidR="007E6061" w:rsidRDefault="007E6061" w:rsidP="00296EF3">
            <w:pPr>
              <w:pStyle w:val="BodyTextT"/>
            </w:pPr>
          </w:p>
        </w:tc>
      </w:tr>
      <w:tr w:rsidR="007E6061" w14:paraId="293075B5" w14:textId="77777777" w:rsidTr="007E6061">
        <w:tc>
          <w:tcPr>
            <w:tcW w:w="3256" w:type="dxa"/>
          </w:tcPr>
          <w:p w14:paraId="2357EFB9" w14:textId="77777777" w:rsidR="007E6061" w:rsidRDefault="007E6061" w:rsidP="00296EF3">
            <w:pPr>
              <w:pStyle w:val="BodyTextT"/>
            </w:pPr>
            <w:r>
              <w:t>ამბულატორიული</w:t>
            </w:r>
          </w:p>
        </w:tc>
        <w:tc>
          <w:tcPr>
            <w:tcW w:w="631" w:type="dxa"/>
          </w:tcPr>
          <w:p w14:paraId="7F945EA0" w14:textId="77777777" w:rsidR="007E6061" w:rsidRDefault="007E6061" w:rsidP="00296EF3">
            <w:pPr>
              <w:pStyle w:val="BodyTextT"/>
            </w:pPr>
            <w:r>
              <w:t>თბილისი</w:t>
            </w:r>
          </w:p>
        </w:tc>
        <w:tc>
          <w:tcPr>
            <w:tcW w:w="2204" w:type="dxa"/>
          </w:tcPr>
          <w:p w14:paraId="79FF18D5" w14:textId="1F722D78" w:rsidR="007E6061" w:rsidRPr="00585B0D" w:rsidRDefault="007E6061" w:rsidP="00296EF3">
            <w:pPr>
              <w:pStyle w:val="BodyTextT"/>
              <w:rPr>
                <w:lang w:val="en-US"/>
              </w:rPr>
            </w:pPr>
            <w:r>
              <w:rPr>
                <w:lang w:val="en-US"/>
              </w:rPr>
              <w:t>II</w:t>
            </w:r>
          </w:p>
        </w:tc>
        <w:tc>
          <w:tcPr>
            <w:tcW w:w="2926" w:type="dxa"/>
          </w:tcPr>
          <w:p w14:paraId="4A689532" w14:textId="77777777" w:rsidR="007E6061" w:rsidRDefault="007E6061" w:rsidP="00296EF3">
            <w:pPr>
              <w:pStyle w:val="BodyTextT"/>
            </w:pPr>
          </w:p>
        </w:tc>
      </w:tr>
      <w:tr w:rsidR="007E6061" w14:paraId="2633370D" w14:textId="77777777" w:rsidTr="007E6061">
        <w:tc>
          <w:tcPr>
            <w:tcW w:w="3256" w:type="dxa"/>
          </w:tcPr>
          <w:p w14:paraId="432072BA" w14:textId="77777777" w:rsidR="007E6061" w:rsidRDefault="007E6061" w:rsidP="00296EF3">
            <w:pPr>
              <w:pStyle w:val="BodyTextT"/>
            </w:pPr>
            <w:r>
              <w:t>დიაგნოსტიკური / კვლევები</w:t>
            </w:r>
          </w:p>
        </w:tc>
        <w:tc>
          <w:tcPr>
            <w:tcW w:w="631" w:type="dxa"/>
          </w:tcPr>
          <w:p w14:paraId="4EDE1878" w14:textId="77777777" w:rsidR="007E6061" w:rsidRDefault="007E6061" w:rsidP="00296EF3">
            <w:pPr>
              <w:pStyle w:val="BodyTextT"/>
            </w:pPr>
            <w:r>
              <w:t>თბილისი</w:t>
            </w:r>
          </w:p>
        </w:tc>
        <w:tc>
          <w:tcPr>
            <w:tcW w:w="2204" w:type="dxa"/>
          </w:tcPr>
          <w:p w14:paraId="395D97B3" w14:textId="14EA6B3C" w:rsidR="007E6061" w:rsidRPr="00585B0D" w:rsidRDefault="007E6061" w:rsidP="00296EF3">
            <w:pPr>
              <w:pStyle w:val="BodyTextT"/>
              <w:rPr>
                <w:lang w:val="en-US"/>
              </w:rPr>
            </w:pPr>
            <w:r>
              <w:rPr>
                <w:lang w:val="en-US"/>
              </w:rPr>
              <w:t>II</w:t>
            </w:r>
          </w:p>
        </w:tc>
        <w:tc>
          <w:tcPr>
            <w:tcW w:w="2926" w:type="dxa"/>
          </w:tcPr>
          <w:p w14:paraId="56917B47" w14:textId="77777777" w:rsidR="007E6061" w:rsidRDefault="007E6061" w:rsidP="00296EF3">
            <w:pPr>
              <w:pStyle w:val="BodyTextT"/>
            </w:pPr>
          </w:p>
        </w:tc>
      </w:tr>
      <w:tr w:rsidR="007E6061" w14:paraId="172872DA" w14:textId="77777777" w:rsidTr="007E6061">
        <w:tc>
          <w:tcPr>
            <w:tcW w:w="3256" w:type="dxa"/>
          </w:tcPr>
          <w:p w14:paraId="15D3A28D" w14:textId="77777777" w:rsidR="007E6061" w:rsidRDefault="007E6061" w:rsidP="00296EF3">
            <w:pPr>
              <w:pStyle w:val="BodyTextT"/>
            </w:pPr>
            <w:r>
              <w:t>მედიკამენტები</w:t>
            </w:r>
          </w:p>
        </w:tc>
        <w:tc>
          <w:tcPr>
            <w:tcW w:w="631" w:type="dxa"/>
          </w:tcPr>
          <w:p w14:paraId="730FB0DE" w14:textId="77777777" w:rsidR="007E6061" w:rsidRDefault="007E6061" w:rsidP="00296EF3">
            <w:pPr>
              <w:pStyle w:val="BodyTextT"/>
            </w:pPr>
            <w:r>
              <w:t>თბილისი</w:t>
            </w:r>
          </w:p>
        </w:tc>
        <w:tc>
          <w:tcPr>
            <w:tcW w:w="2204" w:type="dxa"/>
          </w:tcPr>
          <w:p w14:paraId="3C0136F3" w14:textId="7FBB3786" w:rsidR="007E6061" w:rsidRDefault="007E6061" w:rsidP="00296EF3">
            <w:pPr>
              <w:pStyle w:val="BodyTextT"/>
            </w:pPr>
            <w:r>
              <w:rPr>
                <w:lang w:val="en-US"/>
              </w:rPr>
              <w:t>II</w:t>
            </w:r>
          </w:p>
        </w:tc>
        <w:tc>
          <w:tcPr>
            <w:tcW w:w="2926" w:type="dxa"/>
          </w:tcPr>
          <w:p w14:paraId="15A5DD53" w14:textId="77777777" w:rsidR="007E6061" w:rsidRDefault="007E6061" w:rsidP="00296EF3">
            <w:pPr>
              <w:pStyle w:val="BodyTextT"/>
            </w:pPr>
          </w:p>
        </w:tc>
      </w:tr>
      <w:tr w:rsidR="007E6061" w14:paraId="2D24734B" w14:textId="77777777" w:rsidTr="007E6061">
        <w:tc>
          <w:tcPr>
            <w:tcW w:w="3256" w:type="dxa"/>
          </w:tcPr>
          <w:p w14:paraId="05CAC36E" w14:textId="77777777" w:rsidR="007E6061" w:rsidRDefault="007E6061" w:rsidP="00296EF3">
            <w:pPr>
              <w:pStyle w:val="BodyTextT"/>
            </w:pPr>
            <w:r>
              <w:t>სხვა</w:t>
            </w:r>
          </w:p>
        </w:tc>
        <w:tc>
          <w:tcPr>
            <w:tcW w:w="631" w:type="dxa"/>
          </w:tcPr>
          <w:p w14:paraId="4EB80935" w14:textId="77777777" w:rsidR="007E6061" w:rsidRDefault="007E6061" w:rsidP="00296EF3">
            <w:pPr>
              <w:pStyle w:val="BodyTextT"/>
            </w:pPr>
            <w:r>
              <w:t>თბილისი</w:t>
            </w:r>
          </w:p>
        </w:tc>
        <w:tc>
          <w:tcPr>
            <w:tcW w:w="2204" w:type="dxa"/>
          </w:tcPr>
          <w:p w14:paraId="05462394" w14:textId="6A70A979" w:rsidR="007E6061" w:rsidRDefault="007E6061" w:rsidP="00296EF3">
            <w:pPr>
              <w:pStyle w:val="BodyTextT"/>
            </w:pPr>
            <w:r>
              <w:rPr>
                <w:lang w:val="en-US"/>
              </w:rPr>
              <w:t>II</w:t>
            </w:r>
          </w:p>
        </w:tc>
        <w:tc>
          <w:tcPr>
            <w:tcW w:w="2926" w:type="dxa"/>
          </w:tcPr>
          <w:p w14:paraId="6ECF98C3" w14:textId="77777777" w:rsidR="007E6061" w:rsidRDefault="007E6061" w:rsidP="00296EF3">
            <w:pPr>
              <w:pStyle w:val="BodyTextT"/>
            </w:pPr>
          </w:p>
        </w:tc>
      </w:tr>
      <w:tr w:rsidR="007E6061" w14:paraId="0E335EC1" w14:textId="77777777" w:rsidTr="007E6061">
        <w:tc>
          <w:tcPr>
            <w:tcW w:w="3256" w:type="dxa"/>
          </w:tcPr>
          <w:p w14:paraId="6A67C0DC" w14:textId="77777777" w:rsidR="007E6061" w:rsidRDefault="007E6061" w:rsidP="00296EF3">
            <w:pPr>
              <w:pStyle w:val="BodyTextT"/>
            </w:pPr>
            <w:r>
              <w:t>სტაციონარი</w:t>
            </w:r>
          </w:p>
        </w:tc>
        <w:tc>
          <w:tcPr>
            <w:tcW w:w="631" w:type="dxa"/>
          </w:tcPr>
          <w:p w14:paraId="295EB61A" w14:textId="77777777" w:rsidR="007E6061" w:rsidRDefault="007E6061" w:rsidP="00296EF3">
            <w:pPr>
              <w:pStyle w:val="BodyTextT"/>
            </w:pPr>
            <w:r>
              <w:t>კახეთი</w:t>
            </w:r>
          </w:p>
        </w:tc>
        <w:tc>
          <w:tcPr>
            <w:tcW w:w="2204" w:type="dxa"/>
          </w:tcPr>
          <w:p w14:paraId="317CD8CA" w14:textId="685ABC13" w:rsidR="007E6061" w:rsidRDefault="007E6061" w:rsidP="00296EF3">
            <w:pPr>
              <w:pStyle w:val="BodyTextT"/>
            </w:pPr>
            <w:r>
              <w:rPr>
                <w:lang w:val="en-US"/>
              </w:rPr>
              <w:t>II</w:t>
            </w:r>
          </w:p>
        </w:tc>
        <w:tc>
          <w:tcPr>
            <w:tcW w:w="2926" w:type="dxa"/>
          </w:tcPr>
          <w:p w14:paraId="1D9592F4" w14:textId="77777777" w:rsidR="007E6061" w:rsidRDefault="007E6061" w:rsidP="00296EF3">
            <w:pPr>
              <w:pStyle w:val="BodyTextT"/>
            </w:pPr>
          </w:p>
        </w:tc>
      </w:tr>
      <w:tr w:rsidR="007E6061" w14:paraId="2F4B5402" w14:textId="77777777" w:rsidTr="007E6061">
        <w:tc>
          <w:tcPr>
            <w:tcW w:w="3256" w:type="dxa"/>
          </w:tcPr>
          <w:p w14:paraId="63C6C9DC" w14:textId="77777777" w:rsidR="007E6061" w:rsidRDefault="007E6061" w:rsidP="00296EF3">
            <w:pPr>
              <w:pStyle w:val="BodyTextT"/>
            </w:pPr>
            <w:r>
              <w:t>ამბულატორიული</w:t>
            </w:r>
          </w:p>
        </w:tc>
        <w:tc>
          <w:tcPr>
            <w:tcW w:w="631" w:type="dxa"/>
          </w:tcPr>
          <w:p w14:paraId="5C3ADC28" w14:textId="77777777" w:rsidR="007E6061" w:rsidRDefault="007E6061" w:rsidP="00296EF3">
            <w:pPr>
              <w:pStyle w:val="BodyTextT"/>
            </w:pPr>
            <w:r>
              <w:t>კახეთი</w:t>
            </w:r>
          </w:p>
        </w:tc>
        <w:tc>
          <w:tcPr>
            <w:tcW w:w="2204" w:type="dxa"/>
          </w:tcPr>
          <w:p w14:paraId="591CBF33" w14:textId="7A238DB4" w:rsidR="007E6061" w:rsidRDefault="007E6061" w:rsidP="00296EF3">
            <w:pPr>
              <w:pStyle w:val="BodyTextT"/>
            </w:pPr>
            <w:r>
              <w:rPr>
                <w:lang w:val="en-US"/>
              </w:rPr>
              <w:t>II</w:t>
            </w:r>
          </w:p>
        </w:tc>
        <w:tc>
          <w:tcPr>
            <w:tcW w:w="2926" w:type="dxa"/>
          </w:tcPr>
          <w:p w14:paraId="3EDFEB1C" w14:textId="77777777" w:rsidR="007E6061" w:rsidRDefault="007E6061" w:rsidP="00296EF3">
            <w:pPr>
              <w:pStyle w:val="BodyTextT"/>
            </w:pPr>
          </w:p>
        </w:tc>
      </w:tr>
      <w:tr w:rsidR="007E6061" w14:paraId="11B8D24A" w14:textId="77777777" w:rsidTr="007E6061">
        <w:tc>
          <w:tcPr>
            <w:tcW w:w="3256" w:type="dxa"/>
          </w:tcPr>
          <w:p w14:paraId="77E2AB76" w14:textId="77777777" w:rsidR="007E6061" w:rsidRDefault="007E6061" w:rsidP="00296EF3">
            <w:pPr>
              <w:pStyle w:val="BodyTextT"/>
            </w:pPr>
            <w:r>
              <w:t>დიაგნოსტიკური / კვლევები</w:t>
            </w:r>
          </w:p>
        </w:tc>
        <w:tc>
          <w:tcPr>
            <w:tcW w:w="631" w:type="dxa"/>
          </w:tcPr>
          <w:p w14:paraId="4DD8CCCC" w14:textId="77777777" w:rsidR="007E6061" w:rsidRDefault="007E6061" w:rsidP="00296EF3">
            <w:pPr>
              <w:pStyle w:val="BodyTextT"/>
            </w:pPr>
            <w:r>
              <w:t>კახეთი</w:t>
            </w:r>
          </w:p>
        </w:tc>
        <w:tc>
          <w:tcPr>
            <w:tcW w:w="2204" w:type="dxa"/>
          </w:tcPr>
          <w:p w14:paraId="11357C90" w14:textId="3BDBEE6B" w:rsidR="007E6061" w:rsidRDefault="007E6061" w:rsidP="00296EF3">
            <w:pPr>
              <w:pStyle w:val="BodyTextT"/>
            </w:pPr>
            <w:r>
              <w:rPr>
                <w:lang w:val="en-US"/>
              </w:rPr>
              <w:t>II</w:t>
            </w:r>
          </w:p>
        </w:tc>
        <w:tc>
          <w:tcPr>
            <w:tcW w:w="2926" w:type="dxa"/>
          </w:tcPr>
          <w:p w14:paraId="4BF85A9B" w14:textId="77777777" w:rsidR="007E6061" w:rsidRDefault="007E6061" w:rsidP="00296EF3">
            <w:pPr>
              <w:pStyle w:val="BodyTextT"/>
            </w:pPr>
          </w:p>
        </w:tc>
      </w:tr>
      <w:tr w:rsidR="007E6061" w14:paraId="09C00EEC" w14:textId="77777777" w:rsidTr="007E6061">
        <w:tc>
          <w:tcPr>
            <w:tcW w:w="3256" w:type="dxa"/>
          </w:tcPr>
          <w:p w14:paraId="7A681C86" w14:textId="77777777" w:rsidR="007E6061" w:rsidRDefault="007E6061" w:rsidP="00296EF3">
            <w:pPr>
              <w:pStyle w:val="BodyTextT"/>
            </w:pPr>
            <w:r>
              <w:t>მედიკამენტები</w:t>
            </w:r>
          </w:p>
        </w:tc>
        <w:tc>
          <w:tcPr>
            <w:tcW w:w="631" w:type="dxa"/>
          </w:tcPr>
          <w:p w14:paraId="071B3100" w14:textId="77777777" w:rsidR="007E6061" w:rsidRDefault="007E6061" w:rsidP="00296EF3">
            <w:pPr>
              <w:pStyle w:val="BodyTextT"/>
            </w:pPr>
            <w:r>
              <w:t>კახეთი</w:t>
            </w:r>
          </w:p>
        </w:tc>
        <w:tc>
          <w:tcPr>
            <w:tcW w:w="2204" w:type="dxa"/>
          </w:tcPr>
          <w:p w14:paraId="39338B44" w14:textId="301A1E55" w:rsidR="007E6061" w:rsidRDefault="007E6061" w:rsidP="00296EF3">
            <w:pPr>
              <w:pStyle w:val="BodyTextT"/>
            </w:pPr>
            <w:r>
              <w:rPr>
                <w:lang w:val="en-US"/>
              </w:rPr>
              <w:t>II</w:t>
            </w:r>
          </w:p>
        </w:tc>
        <w:tc>
          <w:tcPr>
            <w:tcW w:w="2926" w:type="dxa"/>
          </w:tcPr>
          <w:p w14:paraId="0972875F" w14:textId="77777777" w:rsidR="007E6061" w:rsidRDefault="007E6061" w:rsidP="00296EF3">
            <w:pPr>
              <w:pStyle w:val="BodyTextT"/>
            </w:pPr>
          </w:p>
        </w:tc>
      </w:tr>
      <w:tr w:rsidR="007E6061" w14:paraId="6FA0B957" w14:textId="77777777" w:rsidTr="007E6061">
        <w:tc>
          <w:tcPr>
            <w:tcW w:w="3256" w:type="dxa"/>
          </w:tcPr>
          <w:p w14:paraId="28092B2F" w14:textId="77777777" w:rsidR="007E6061" w:rsidRDefault="007E6061" w:rsidP="00296EF3">
            <w:pPr>
              <w:pStyle w:val="BodyTextT"/>
            </w:pPr>
            <w:r>
              <w:t>სხვა</w:t>
            </w:r>
          </w:p>
        </w:tc>
        <w:tc>
          <w:tcPr>
            <w:tcW w:w="631" w:type="dxa"/>
          </w:tcPr>
          <w:p w14:paraId="02CA6D70" w14:textId="77777777" w:rsidR="007E6061" w:rsidRDefault="007E6061" w:rsidP="00296EF3">
            <w:pPr>
              <w:pStyle w:val="BodyTextT"/>
            </w:pPr>
            <w:r>
              <w:t>კახეთი</w:t>
            </w:r>
          </w:p>
        </w:tc>
        <w:tc>
          <w:tcPr>
            <w:tcW w:w="2204" w:type="dxa"/>
          </w:tcPr>
          <w:p w14:paraId="2AD5207B" w14:textId="2B6E5267" w:rsidR="007E6061" w:rsidRPr="00585B0D" w:rsidRDefault="007E6061" w:rsidP="00296EF3">
            <w:pPr>
              <w:pStyle w:val="BodyTextT"/>
              <w:rPr>
                <w:lang w:val="en-US"/>
              </w:rPr>
            </w:pPr>
            <w:r>
              <w:rPr>
                <w:lang w:val="en-US"/>
              </w:rPr>
              <w:t>II</w:t>
            </w:r>
          </w:p>
        </w:tc>
        <w:tc>
          <w:tcPr>
            <w:tcW w:w="2926" w:type="dxa"/>
          </w:tcPr>
          <w:p w14:paraId="4D4BCA67" w14:textId="77777777" w:rsidR="007E6061" w:rsidRDefault="007E6061" w:rsidP="00296EF3">
            <w:pPr>
              <w:pStyle w:val="BodyTextT"/>
            </w:pPr>
          </w:p>
        </w:tc>
      </w:tr>
      <w:tr w:rsidR="007E6061" w14:paraId="6C974E54" w14:textId="77777777" w:rsidTr="007E6061">
        <w:tc>
          <w:tcPr>
            <w:tcW w:w="3256" w:type="dxa"/>
          </w:tcPr>
          <w:p w14:paraId="2E79E62A" w14:textId="77777777" w:rsidR="007E6061" w:rsidRDefault="007E6061" w:rsidP="00296EF3">
            <w:pPr>
              <w:pStyle w:val="BodyTextT"/>
            </w:pPr>
            <w:r>
              <w:t>სტაციონარი</w:t>
            </w:r>
          </w:p>
        </w:tc>
        <w:tc>
          <w:tcPr>
            <w:tcW w:w="631" w:type="dxa"/>
          </w:tcPr>
          <w:p w14:paraId="157F93C8" w14:textId="77777777" w:rsidR="007E6061" w:rsidRDefault="007E6061" w:rsidP="00296EF3">
            <w:pPr>
              <w:pStyle w:val="BodyTextT"/>
            </w:pPr>
            <w:r>
              <w:t>თბილისი</w:t>
            </w:r>
          </w:p>
        </w:tc>
        <w:tc>
          <w:tcPr>
            <w:tcW w:w="2204" w:type="dxa"/>
          </w:tcPr>
          <w:p w14:paraId="5A550DD0" w14:textId="19CA40EF" w:rsidR="007E6061" w:rsidRPr="00585B0D" w:rsidRDefault="007E6061" w:rsidP="00296EF3">
            <w:pPr>
              <w:pStyle w:val="BodyTextT"/>
              <w:rPr>
                <w:lang w:val="en-US"/>
              </w:rPr>
            </w:pPr>
            <w:r>
              <w:rPr>
                <w:lang w:val="en-US"/>
              </w:rPr>
              <w:t>III</w:t>
            </w:r>
          </w:p>
        </w:tc>
        <w:tc>
          <w:tcPr>
            <w:tcW w:w="2926" w:type="dxa"/>
          </w:tcPr>
          <w:p w14:paraId="0BFFBA36" w14:textId="77777777" w:rsidR="007E6061" w:rsidRDefault="007E6061" w:rsidP="00296EF3">
            <w:pPr>
              <w:pStyle w:val="BodyTextT"/>
            </w:pPr>
          </w:p>
        </w:tc>
      </w:tr>
      <w:tr w:rsidR="007E6061" w14:paraId="38C597DC" w14:textId="77777777" w:rsidTr="007E6061">
        <w:tc>
          <w:tcPr>
            <w:tcW w:w="3256" w:type="dxa"/>
          </w:tcPr>
          <w:p w14:paraId="03A4ECDF" w14:textId="77777777" w:rsidR="007E6061" w:rsidRDefault="007E6061" w:rsidP="00296EF3">
            <w:pPr>
              <w:pStyle w:val="BodyTextT"/>
            </w:pPr>
            <w:r>
              <w:t>ამბულატორიული</w:t>
            </w:r>
          </w:p>
        </w:tc>
        <w:tc>
          <w:tcPr>
            <w:tcW w:w="631" w:type="dxa"/>
          </w:tcPr>
          <w:p w14:paraId="691FE054" w14:textId="77777777" w:rsidR="007E6061" w:rsidRDefault="007E6061" w:rsidP="00296EF3">
            <w:pPr>
              <w:pStyle w:val="BodyTextT"/>
            </w:pPr>
            <w:r>
              <w:t>თბილისი</w:t>
            </w:r>
          </w:p>
        </w:tc>
        <w:tc>
          <w:tcPr>
            <w:tcW w:w="2204" w:type="dxa"/>
          </w:tcPr>
          <w:p w14:paraId="06EDF500" w14:textId="00C9CABC" w:rsidR="007E6061" w:rsidRPr="00585B0D" w:rsidRDefault="007E6061" w:rsidP="00296EF3">
            <w:pPr>
              <w:pStyle w:val="BodyTextT"/>
              <w:rPr>
                <w:lang w:val="en-US"/>
              </w:rPr>
            </w:pPr>
            <w:r>
              <w:rPr>
                <w:lang w:val="en-US"/>
              </w:rPr>
              <w:t>III</w:t>
            </w:r>
          </w:p>
        </w:tc>
        <w:tc>
          <w:tcPr>
            <w:tcW w:w="2926" w:type="dxa"/>
          </w:tcPr>
          <w:p w14:paraId="71DCA57D" w14:textId="77777777" w:rsidR="007E6061" w:rsidRDefault="007E6061" w:rsidP="00296EF3">
            <w:pPr>
              <w:pStyle w:val="BodyTextT"/>
            </w:pPr>
          </w:p>
        </w:tc>
      </w:tr>
      <w:tr w:rsidR="007E6061" w14:paraId="7D715801" w14:textId="77777777" w:rsidTr="007E6061">
        <w:tc>
          <w:tcPr>
            <w:tcW w:w="3256" w:type="dxa"/>
          </w:tcPr>
          <w:p w14:paraId="0F5F98AF" w14:textId="77777777" w:rsidR="007E6061" w:rsidRDefault="007E6061" w:rsidP="00296EF3">
            <w:pPr>
              <w:pStyle w:val="BodyTextT"/>
            </w:pPr>
            <w:r>
              <w:t>დიაგნოსტიკური / კვლევები</w:t>
            </w:r>
          </w:p>
        </w:tc>
        <w:tc>
          <w:tcPr>
            <w:tcW w:w="631" w:type="dxa"/>
          </w:tcPr>
          <w:p w14:paraId="6171292B" w14:textId="77777777" w:rsidR="007E6061" w:rsidRDefault="007E6061" w:rsidP="00296EF3">
            <w:pPr>
              <w:pStyle w:val="BodyTextT"/>
            </w:pPr>
            <w:r>
              <w:t>თბილისი</w:t>
            </w:r>
          </w:p>
        </w:tc>
        <w:tc>
          <w:tcPr>
            <w:tcW w:w="2204" w:type="dxa"/>
          </w:tcPr>
          <w:p w14:paraId="4D454E48" w14:textId="582520CF" w:rsidR="007E6061" w:rsidRPr="00585B0D" w:rsidRDefault="007E6061" w:rsidP="00296EF3">
            <w:pPr>
              <w:pStyle w:val="BodyTextT"/>
              <w:rPr>
                <w:lang w:val="en-US"/>
              </w:rPr>
            </w:pPr>
            <w:r>
              <w:rPr>
                <w:lang w:val="en-US"/>
              </w:rPr>
              <w:t>III</w:t>
            </w:r>
          </w:p>
        </w:tc>
        <w:tc>
          <w:tcPr>
            <w:tcW w:w="2926" w:type="dxa"/>
          </w:tcPr>
          <w:p w14:paraId="76D8FD10" w14:textId="77777777" w:rsidR="007E6061" w:rsidRDefault="007E6061" w:rsidP="00296EF3">
            <w:pPr>
              <w:pStyle w:val="BodyTextT"/>
            </w:pPr>
          </w:p>
        </w:tc>
      </w:tr>
      <w:tr w:rsidR="007E6061" w14:paraId="6A057738" w14:textId="77777777" w:rsidTr="007E6061">
        <w:tc>
          <w:tcPr>
            <w:tcW w:w="3256" w:type="dxa"/>
          </w:tcPr>
          <w:p w14:paraId="004A0EAF" w14:textId="77777777" w:rsidR="007E6061" w:rsidRDefault="007E6061" w:rsidP="00296EF3">
            <w:pPr>
              <w:pStyle w:val="BodyTextT"/>
            </w:pPr>
            <w:r>
              <w:t>მედიკამენტები</w:t>
            </w:r>
          </w:p>
        </w:tc>
        <w:tc>
          <w:tcPr>
            <w:tcW w:w="631" w:type="dxa"/>
          </w:tcPr>
          <w:p w14:paraId="34220DD7" w14:textId="77777777" w:rsidR="007E6061" w:rsidRDefault="007E6061" w:rsidP="00296EF3">
            <w:pPr>
              <w:pStyle w:val="BodyTextT"/>
            </w:pPr>
            <w:r>
              <w:t>თბილისი</w:t>
            </w:r>
          </w:p>
        </w:tc>
        <w:tc>
          <w:tcPr>
            <w:tcW w:w="2204" w:type="dxa"/>
          </w:tcPr>
          <w:p w14:paraId="1979C8C7" w14:textId="7D6AF6F2" w:rsidR="007E6061" w:rsidRDefault="007E6061" w:rsidP="00296EF3">
            <w:pPr>
              <w:pStyle w:val="BodyTextT"/>
            </w:pPr>
            <w:r>
              <w:rPr>
                <w:lang w:val="en-US"/>
              </w:rPr>
              <w:t>III</w:t>
            </w:r>
          </w:p>
        </w:tc>
        <w:tc>
          <w:tcPr>
            <w:tcW w:w="2926" w:type="dxa"/>
          </w:tcPr>
          <w:p w14:paraId="701829B8" w14:textId="77777777" w:rsidR="007E6061" w:rsidRDefault="007E6061" w:rsidP="00296EF3">
            <w:pPr>
              <w:pStyle w:val="BodyTextT"/>
            </w:pPr>
          </w:p>
        </w:tc>
      </w:tr>
      <w:tr w:rsidR="007E6061" w14:paraId="6CE4DBEC" w14:textId="77777777" w:rsidTr="007E6061">
        <w:tc>
          <w:tcPr>
            <w:tcW w:w="3256" w:type="dxa"/>
          </w:tcPr>
          <w:p w14:paraId="6EBB9774" w14:textId="77777777" w:rsidR="007E6061" w:rsidRDefault="007E6061" w:rsidP="00296EF3">
            <w:pPr>
              <w:pStyle w:val="BodyTextT"/>
            </w:pPr>
            <w:r>
              <w:t>სხვა</w:t>
            </w:r>
          </w:p>
        </w:tc>
        <w:tc>
          <w:tcPr>
            <w:tcW w:w="631" w:type="dxa"/>
          </w:tcPr>
          <w:p w14:paraId="2DAE1D80" w14:textId="77777777" w:rsidR="007E6061" w:rsidRDefault="007E6061" w:rsidP="00296EF3">
            <w:pPr>
              <w:pStyle w:val="BodyTextT"/>
            </w:pPr>
            <w:r>
              <w:t>თბილისი</w:t>
            </w:r>
          </w:p>
        </w:tc>
        <w:tc>
          <w:tcPr>
            <w:tcW w:w="2204" w:type="dxa"/>
          </w:tcPr>
          <w:p w14:paraId="0BAE81C2" w14:textId="4460A4D3" w:rsidR="007E6061" w:rsidRDefault="007E6061" w:rsidP="00296EF3">
            <w:pPr>
              <w:pStyle w:val="BodyTextT"/>
            </w:pPr>
            <w:r>
              <w:rPr>
                <w:lang w:val="en-US"/>
              </w:rPr>
              <w:t>III</w:t>
            </w:r>
          </w:p>
        </w:tc>
        <w:tc>
          <w:tcPr>
            <w:tcW w:w="2926" w:type="dxa"/>
          </w:tcPr>
          <w:p w14:paraId="40B4A32D" w14:textId="77777777" w:rsidR="007E6061" w:rsidRDefault="007E6061" w:rsidP="00296EF3">
            <w:pPr>
              <w:pStyle w:val="BodyTextT"/>
            </w:pPr>
          </w:p>
        </w:tc>
      </w:tr>
      <w:tr w:rsidR="007E6061" w14:paraId="4BDF898A" w14:textId="77777777" w:rsidTr="007E6061">
        <w:tc>
          <w:tcPr>
            <w:tcW w:w="3256" w:type="dxa"/>
          </w:tcPr>
          <w:p w14:paraId="22D5E020" w14:textId="77777777" w:rsidR="007E6061" w:rsidRDefault="007E6061" w:rsidP="00296EF3">
            <w:pPr>
              <w:pStyle w:val="BodyTextT"/>
            </w:pPr>
            <w:r>
              <w:t>სტაციონარი</w:t>
            </w:r>
          </w:p>
        </w:tc>
        <w:tc>
          <w:tcPr>
            <w:tcW w:w="631" w:type="dxa"/>
          </w:tcPr>
          <w:p w14:paraId="0203FAFA" w14:textId="77777777" w:rsidR="007E6061" w:rsidRDefault="007E6061" w:rsidP="00296EF3">
            <w:pPr>
              <w:pStyle w:val="BodyTextT"/>
            </w:pPr>
            <w:r>
              <w:t>კახეთი</w:t>
            </w:r>
          </w:p>
        </w:tc>
        <w:tc>
          <w:tcPr>
            <w:tcW w:w="2204" w:type="dxa"/>
          </w:tcPr>
          <w:p w14:paraId="6DC00A01" w14:textId="77DE3D05" w:rsidR="007E6061" w:rsidRDefault="007E6061" w:rsidP="00296EF3">
            <w:pPr>
              <w:pStyle w:val="BodyTextT"/>
            </w:pPr>
            <w:r>
              <w:rPr>
                <w:lang w:val="en-US"/>
              </w:rPr>
              <w:t>III</w:t>
            </w:r>
          </w:p>
        </w:tc>
        <w:tc>
          <w:tcPr>
            <w:tcW w:w="2926" w:type="dxa"/>
          </w:tcPr>
          <w:p w14:paraId="7B4CC99D" w14:textId="77777777" w:rsidR="007E6061" w:rsidRDefault="007E6061" w:rsidP="00296EF3">
            <w:pPr>
              <w:pStyle w:val="BodyTextT"/>
            </w:pPr>
          </w:p>
        </w:tc>
      </w:tr>
      <w:tr w:rsidR="007E6061" w14:paraId="6D030436" w14:textId="77777777" w:rsidTr="007E6061">
        <w:tc>
          <w:tcPr>
            <w:tcW w:w="3256" w:type="dxa"/>
          </w:tcPr>
          <w:p w14:paraId="59AC5690" w14:textId="77777777" w:rsidR="007E6061" w:rsidRDefault="007E6061" w:rsidP="00296EF3">
            <w:pPr>
              <w:pStyle w:val="BodyTextT"/>
            </w:pPr>
            <w:r>
              <w:t>ამბულატორიული</w:t>
            </w:r>
          </w:p>
        </w:tc>
        <w:tc>
          <w:tcPr>
            <w:tcW w:w="631" w:type="dxa"/>
          </w:tcPr>
          <w:p w14:paraId="4381AD93" w14:textId="77777777" w:rsidR="007E6061" w:rsidRDefault="007E6061" w:rsidP="00296EF3">
            <w:pPr>
              <w:pStyle w:val="BodyTextT"/>
            </w:pPr>
            <w:r>
              <w:t>კახეთი</w:t>
            </w:r>
          </w:p>
        </w:tc>
        <w:tc>
          <w:tcPr>
            <w:tcW w:w="2204" w:type="dxa"/>
          </w:tcPr>
          <w:p w14:paraId="60ECC362" w14:textId="2E9D04C6" w:rsidR="007E6061" w:rsidRDefault="007E6061" w:rsidP="00296EF3">
            <w:pPr>
              <w:pStyle w:val="BodyTextT"/>
            </w:pPr>
            <w:r>
              <w:rPr>
                <w:lang w:val="en-US"/>
              </w:rPr>
              <w:t>III</w:t>
            </w:r>
          </w:p>
        </w:tc>
        <w:tc>
          <w:tcPr>
            <w:tcW w:w="2926" w:type="dxa"/>
          </w:tcPr>
          <w:p w14:paraId="76105E6A" w14:textId="77777777" w:rsidR="007E6061" w:rsidRDefault="007E6061" w:rsidP="00296EF3">
            <w:pPr>
              <w:pStyle w:val="BodyTextT"/>
            </w:pPr>
          </w:p>
        </w:tc>
      </w:tr>
      <w:tr w:rsidR="007E6061" w14:paraId="373A26AF" w14:textId="77777777" w:rsidTr="007E6061">
        <w:tc>
          <w:tcPr>
            <w:tcW w:w="3256" w:type="dxa"/>
          </w:tcPr>
          <w:p w14:paraId="27C587A0" w14:textId="77777777" w:rsidR="007E6061" w:rsidRDefault="007E6061" w:rsidP="00296EF3">
            <w:pPr>
              <w:pStyle w:val="BodyTextT"/>
            </w:pPr>
            <w:r>
              <w:t>დიაგნოსტიკური / კვლევები</w:t>
            </w:r>
          </w:p>
        </w:tc>
        <w:tc>
          <w:tcPr>
            <w:tcW w:w="631" w:type="dxa"/>
          </w:tcPr>
          <w:p w14:paraId="5FF0D047" w14:textId="77777777" w:rsidR="007E6061" w:rsidRDefault="007E6061" w:rsidP="00296EF3">
            <w:pPr>
              <w:pStyle w:val="BodyTextT"/>
            </w:pPr>
            <w:r>
              <w:t>კახეთი</w:t>
            </w:r>
          </w:p>
        </w:tc>
        <w:tc>
          <w:tcPr>
            <w:tcW w:w="2204" w:type="dxa"/>
          </w:tcPr>
          <w:p w14:paraId="347314C0" w14:textId="46669C7A" w:rsidR="007E6061" w:rsidRDefault="007E6061" w:rsidP="00296EF3">
            <w:pPr>
              <w:pStyle w:val="BodyTextT"/>
            </w:pPr>
            <w:r>
              <w:rPr>
                <w:lang w:val="en-US"/>
              </w:rPr>
              <w:t>III</w:t>
            </w:r>
          </w:p>
        </w:tc>
        <w:tc>
          <w:tcPr>
            <w:tcW w:w="2926" w:type="dxa"/>
          </w:tcPr>
          <w:p w14:paraId="3DEFE53D" w14:textId="77777777" w:rsidR="007E6061" w:rsidRDefault="007E6061" w:rsidP="00296EF3">
            <w:pPr>
              <w:pStyle w:val="BodyTextT"/>
            </w:pPr>
          </w:p>
        </w:tc>
      </w:tr>
      <w:tr w:rsidR="007E6061" w14:paraId="46667564" w14:textId="77777777" w:rsidTr="007E6061">
        <w:tc>
          <w:tcPr>
            <w:tcW w:w="3256" w:type="dxa"/>
          </w:tcPr>
          <w:p w14:paraId="4CEAD307" w14:textId="77777777" w:rsidR="007E6061" w:rsidRDefault="007E6061" w:rsidP="00296EF3">
            <w:pPr>
              <w:pStyle w:val="BodyTextT"/>
            </w:pPr>
            <w:r>
              <w:t>მედიკამენტები</w:t>
            </w:r>
          </w:p>
        </w:tc>
        <w:tc>
          <w:tcPr>
            <w:tcW w:w="631" w:type="dxa"/>
          </w:tcPr>
          <w:p w14:paraId="67AE8A02" w14:textId="77777777" w:rsidR="007E6061" w:rsidRDefault="007E6061" w:rsidP="00296EF3">
            <w:pPr>
              <w:pStyle w:val="BodyTextT"/>
            </w:pPr>
            <w:r>
              <w:t>კახეთი</w:t>
            </w:r>
          </w:p>
        </w:tc>
        <w:tc>
          <w:tcPr>
            <w:tcW w:w="2204" w:type="dxa"/>
          </w:tcPr>
          <w:p w14:paraId="2DF16018" w14:textId="007E28D2" w:rsidR="007E6061" w:rsidRDefault="007E6061" w:rsidP="00296EF3">
            <w:pPr>
              <w:pStyle w:val="BodyTextT"/>
            </w:pPr>
            <w:r>
              <w:rPr>
                <w:lang w:val="en-US"/>
              </w:rPr>
              <w:t>III</w:t>
            </w:r>
          </w:p>
        </w:tc>
        <w:tc>
          <w:tcPr>
            <w:tcW w:w="2926" w:type="dxa"/>
          </w:tcPr>
          <w:p w14:paraId="20004BBE" w14:textId="77777777" w:rsidR="007E6061" w:rsidRDefault="007E6061" w:rsidP="00296EF3">
            <w:pPr>
              <w:pStyle w:val="BodyTextT"/>
            </w:pPr>
          </w:p>
        </w:tc>
      </w:tr>
      <w:tr w:rsidR="007E6061" w14:paraId="26D9FA28" w14:textId="77777777" w:rsidTr="007E6061">
        <w:tc>
          <w:tcPr>
            <w:tcW w:w="3256" w:type="dxa"/>
          </w:tcPr>
          <w:p w14:paraId="63B24E19" w14:textId="77777777" w:rsidR="007E6061" w:rsidRDefault="007E6061" w:rsidP="00296EF3">
            <w:pPr>
              <w:pStyle w:val="BodyTextT"/>
            </w:pPr>
            <w:r>
              <w:t>სხვა</w:t>
            </w:r>
          </w:p>
        </w:tc>
        <w:tc>
          <w:tcPr>
            <w:tcW w:w="631" w:type="dxa"/>
          </w:tcPr>
          <w:p w14:paraId="4A6B0DF1" w14:textId="77777777" w:rsidR="007E6061" w:rsidRDefault="007E6061" w:rsidP="00296EF3">
            <w:pPr>
              <w:pStyle w:val="BodyTextT"/>
            </w:pPr>
            <w:r>
              <w:t>კახეთი</w:t>
            </w:r>
          </w:p>
        </w:tc>
        <w:tc>
          <w:tcPr>
            <w:tcW w:w="2204" w:type="dxa"/>
          </w:tcPr>
          <w:p w14:paraId="0802AFDE" w14:textId="66726048" w:rsidR="007E6061" w:rsidRPr="00585B0D" w:rsidRDefault="007E6061" w:rsidP="00296EF3">
            <w:pPr>
              <w:pStyle w:val="BodyTextT"/>
              <w:rPr>
                <w:lang w:val="en-US"/>
              </w:rPr>
            </w:pPr>
            <w:r>
              <w:rPr>
                <w:lang w:val="en-US"/>
              </w:rPr>
              <w:t>III</w:t>
            </w:r>
          </w:p>
        </w:tc>
        <w:tc>
          <w:tcPr>
            <w:tcW w:w="2926" w:type="dxa"/>
          </w:tcPr>
          <w:p w14:paraId="6A219EE7" w14:textId="77777777" w:rsidR="007E6061" w:rsidRDefault="007E6061" w:rsidP="00296EF3">
            <w:pPr>
              <w:pStyle w:val="BodyTextT"/>
            </w:pPr>
          </w:p>
        </w:tc>
      </w:tr>
    </w:tbl>
    <w:p w14:paraId="0EB1D7A6" w14:textId="5D5712E5" w:rsidR="00585B0D" w:rsidRDefault="00585B0D" w:rsidP="00074F09"/>
    <w:p w14:paraId="32F294AF" w14:textId="30508136" w:rsidR="000659A1" w:rsidRDefault="000659A1" w:rsidP="000659A1">
      <w:pPr>
        <w:pStyle w:val="Caption"/>
      </w:pPr>
      <w:bookmarkStart w:id="44" w:name="_Ref30325150"/>
      <w:bookmarkStart w:id="45" w:name="_Ref30325153"/>
      <w:r>
        <w:t xml:space="preserve">ნიმუში </w:t>
      </w:r>
      <w:r>
        <w:fldChar w:fldCharType="begin"/>
      </w:r>
      <w:r>
        <w:instrText xml:space="preserve"> SEQ ნიმუში \* ARABIC </w:instrText>
      </w:r>
      <w:r>
        <w:fldChar w:fldCharType="separate"/>
      </w:r>
      <w:r>
        <w:rPr>
          <w:noProof/>
        </w:rPr>
        <w:t>2</w:t>
      </w:r>
      <w:r>
        <w:fldChar w:fldCharType="end"/>
      </w:r>
      <w:bookmarkEnd w:id="44"/>
      <w:r>
        <w:rPr>
          <w:noProof/>
          <w:lang w:val="en-US"/>
        </w:rPr>
        <w:t>:</w:t>
      </w:r>
      <w:r>
        <w:tab/>
        <w:t>სახელმწიფო ტერიტორიული მართვის ორგანოების მიერ მოქალაქეთა სამედიცინო მომსახურებაზე გაწეული დანახარჯები</w:t>
      </w:r>
      <w:bookmarkEnd w:id="45"/>
    </w:p>
    <w:tbl>
      <w:tblPr>
        <w:tblStyle w:val="GridTable1Light-Accent3"/>
        <w:tblW w:w="0" w:type="auto"/>
        <w:tblLook w:val="04A0" w:firstRow="1" w:lastRow="0" w:firstColumn="1" w:lastColumn="0" w:noHBand="0" w:noVBand="1"/>
      </w:tblPr>
      <w:tblGrid>
        <w:gridCol w:w="1707"/>
        <w:gridCol w:w="1721"/>
        <w:gridCol w:w="1565"/>
        <w:gridCol w:w="1362"/>
        <w:gridCol w:w="1326"/>
        <w:gridCol w:w="1336"/>
      </w:tblGrid>
      <w:tr w:rsidR="000659A1" w14:paraId="7AE8E9BE" w14:textId="77777777" w:rsidTr="00065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Pr>
          <w:p w14:paraId="6541A682" w14:textId="78FDAE65" w:rsidR="000659A1" w:rsidRDefault="000659A1" w:rsidP="000659A1">
            <w:pPr>
              <w:pStyle w:val="BodyTextT"/>
            </w:pPr>
            <w:r>
              <w:t>პროგრამის სახელწოდება</w:t>
            </w:r>
          </w:p>
        </w:tc>
        <w:tc>
          <w:tcPr>
            <w:tcW w:w="1726" w:type="dxa"/>
          </w:tcPr>
          <w:p w14:paraId="229DAC35" w14:textId="667B885C" w:rsidR="000659A1" w:rsidRDefault="000659A1" w:rsidP="000659A1">
            <w:pPr>
              <w:pStyle w:val="BodyTextT"/>
              <w:cnfStyle w:val="100000000000" w:firstRow="1" w:lastRow="0" w:firstColumn="0" w:lastColumn="0" w:oddVBand="0" w:evenVBand="0" w:oddHBand="0" w:evenHBand="0" w:firstRowFirstColumn="0" w:firstRowLastColumn="0" w:lastRowFirstColumn="0" w:lastRowLastColumn="0"/>
            </w:pPr>
            <w:r>
              <w:t>მომსახურების სახე</w:t>
            </w:r>
          </w:p>
        </w:tc>
        <w:tc>
          <w:tcPr>
            <w:tcW w:w="1576" w:type="dxa"/>
          </w:tcPr>
          <w:p w14:paraId="15E44513" w14:textId="4E2B32EE" w:rsidR="000659A1" w:rsidRPr="000659A1" w:rsidRDefault="000659A1" w:rsidP="000659A1">
            <w:pPr>
              <w:pStyle w:val="BodyTextT"/>
              <w:cnfStyle w:val="100000000000" w:firstRow="1" w:lastRow="0" w:firstColumn="0" w:lastColumn="0" w:oddVBand="0" w:evenVBand="0" w:oddHBand="0" w:evenHBand="0" w:firstRowFirstColumn="0" w:firstRowLastColumn="0" w:lastRowFirstColumn="0" w:lastRowLastColumn="0"/>
            </w:pPr>
            <w:r>
              <w:t>დაავადება (</w:t>
            </w:r>
            <w:r>
              <w:rPr>
                <w:lang w:val="en-US"/>
              </w:rPr>
              <w:t xml:space="preserve">ICD </w:t>
            </w:r>
            <w:r>
              <w:t xml:space="preserve">კოდი ან </w:t>
            </w:r>
            <w:r>
              <w:rPr>
                <w:lang w:val="en-US"/>
              </w:rPr>
              <w:t xml:space="preserve">DRG </w:t>
            </w:r>
            <w:r>
              <w:t>კოდი)</w:t>
            </w:r>
          </w:p>
        </w:tc>
        <w:tc>
          <w:tcPr>
            <w:tcW w:w="1300" w:type="dxa"/>
          </w:tcPr>
          <w:p w14:paraId="7E023BDE" w14:textId="56C0C0CF" w:rsidR="000659A1" w:rsidRDefault="000659A1" w:rsidP="000659A1">
            <w:pPr>
              <w:pStyle w:val="BodyTextT"/>
              <w:cnfStyle w:val="100000000000" w:firstRow="1" w:lastRow="0" w:firstColumn="0" w:lastColumn="0" w:oddVBand="0" w:evenVBand="0" w:oddHBand="0" w:evenHBand="0" w:firstRowFirstColumn="0" w:firstRowLastColumn="0" w:lastRowFirstColumn="0" w:lastRowLastColumn="0"/>
            </w:pPr>
            <w:r>
              <w:t>სოციალური სტატუსი</w:t>
            </w:r>
          </w:p>
        </w:tc>
        <w:tc>
          <w:tcPr>
            <w:tcW w:w="1346" w:type="dxa"/>
          </w:tcPr>
          <w:p w14:paraId="713A98E1" w14:textId="2559B85B" w:rsidR="000659A1" w:rsidRDefault="000659A1" w:rsidP="000659A1">
            <w:pPr>
              <w:pStyle w:val="BodyTextT"/>
              <w:cnfStyle w:val="100000000000" w:firstRow="1" w:lastRow="0" w:firstColumn="0" w:lastColumn="0" w:oddVBand="0" w:evenVBand="0" w:oddHBand="0" w:evenHBand="0" w:firstRowFirstColumn="0" w:firstRowLastColumn="0" w:lastRowFirstColumn="0" w:lastRowLastColumn="0"/>
            </w:pPr>
            <w:r>
              <w:t>ასაკი</w:t>
            </w:r>
          </w:p>
        </w:tc>
        <w:tc>
          <w:tcPr>
            <w:tcW w:w="1356" w:type="dxa"/>
          </w:tcPr>
          <w:p w14:paraId="7007EBAB" w14:textId="43E2B0C2" w:rsidR="000659A1" w:rsidRDefault="000659A1" w:rsidP="000659A1">
            <w:pPr>
              <w:pStyle w:val="BodyTextT"/>
              <w:cnfStyle w:val="100000000000" w:firstRow="1" w:lastRow="0" w:firstColumn="0" w:lastColumn="0" w:oddVBand="0" w:evenVBand="0" w:oddHBand="0" w:evenHBand="0" w:firstRowFirstColumn="0" w:firstRowLastColumn="0" w:lastRowFirstColumn="0" w:lastRowLastColumn="0"/>
            </w:pPr>
            <w:r>
              <w:t>სქესი</w:t>
            </w:r>
          </w:p>
        </w:tc>
      </w:tr>
      <w:tr w:rsidR="000659A1" w14:paraId="1DD55525" w14:textId="77777777" w:rsidTr="000659A1">
        <w:tc>
          <w:tcPr>
            <w:cnfStyle w:val="001000000000" w:firstRow="0" w:lastRow="0" w:firstColumn="1" w:lastColumn="0" w:oddVBand="0" w:evenVBand="0" w:oddHBand="0" w:evenHBand="0" w:firstRowFirstColumn="0" w:firstRowLastColumn="0" w:lastRowFirstColumn="0" w:lastRowLastColumn="0"/>
            <w:tcW w:w="1713" w:type="dxa"/>
          </w:tcPr>
          <w:p w14:paraId="545C0A25" w14:textId="77777777" w:rsidR="000659A1" w:rsidRDefault="000659A1" w:rsidP="000659A1">
            <w:pPr>
              <w:pStyle w:val="BodyTextT"/>
            </w:pPr>
          </w:p>
        </w:tc>
        <w:tc>
          <w:tcPr>
            <w:tcW w:w="1726" w:type="dxa"/>
          </w:tcPr>
          <w:p w14:paraId="69FE0B79"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576" w:type="dxa"/>
          </w:tcPr>
          <w:p w14:paraId="520B1F96"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00" w:type="dxa"/>
          </w:tcPr>
          <w:p w14:paraId="7412DBFA"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46" w:type="dxa"/>
          </w:tcPr>
          <w:p w14:paraId="0FC79649" w14:textId="36BFB86C"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56" w:type="dxa"/>
          </w:tcPr>
          <w:p w14:paraId="76DD2B5C"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r>
      <w:tr w:rsidR="000659A1" w14:paraId="1EDA06B4" w14:textId="77777777" w:rsidTr="000659A1">
        <w:tc>
          <w:tcPr>
            <w:cnfStyle w:val="001000000000" w:firstRow="0" w:lastRow="0" w:firstColumn="1" w:lastColumn="0" w:oddVBand="0" w:evenVBand="0" w:oddHBand="0" w:evenHBand="0" w:firstRowFirstColumn="0" w:firstRowLastColumn="0" w:lastRowFirstColumn="0" w:lastRowLastColumn="0"/>
            <w:tcW w:w="1713" w:type="dxa"/>
          </w:tcPr>
          <w:p w14:paraId="1C303580" w14:textId="77777777" w:rsidR="000659A1" w:rsidRDefault="000659A1" w:rsidP="000659A1">
            <w:pPr>
              <w:pStyle w:val="BodyTextT"/>
            </w:pPr>
          </w:p>
        </w:tc>
        <w:tc>
          <w:tcPr>
            <w:tcW w:w="1726" w:type="dxa"/>
          </w:tcPr>
          <w:p w14:paraId="008126CD"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576" w:type="dxa"/>
          </w:tcPr>
          <w:p w14:paraId="75BA3BE5"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00" w:type="dxa"/>
          </w:tcPr>
          <w:p w14:paraId="6A4B2B60"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46" w:type="dxa"/>
          </w:tcPr>
          <w:p w14:paraId="0498AD98" w14:textId="128DF05F"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56" w:type="dxa"/>
          </w:tcPr>
          <w:p w14:paraId="7048405C"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r>
      <w:tr w:rsidR="000659A1" w14:paraId="16E6B2D9" w14:textId="77777777" w:rsidTr="000659A1">
        <w:tc>
          <w:tcPr>
            <w:cnfStyle w:val="001000000000" w:firstRow="0" w:lastRow="0" w:firstColumn="1" w:lastColumn="0" w:oddVBand="0" w:evenVBand="0" w:oddHBand="0" w:evenHBand="0" w:firstRowFirstColumn="0" w:firstRowLastColumn="0" w:lastRowFirstColumn="0" w:lastRowLastColumn="0"/>
            <w:tcW w:w="1713" w:type="dxa"/>
          </w:tcPr>
          <w:p w14:paraId="2D3FF5D8" w14:textId="77777777" w:rsidR="000659A1" w:rsidRDefault="000659A1" w:rsidP="000659A1">
            <w:pPr>
              <w:pStyle w:val="BodyTextT"/>
            </w:pPr>
          </w:p>
        </w:tc>
        <w:tc>
          <w:tcPr>
            <w:tcW w:w="1726" w:type="dxa"/>
          </w:tcPr>
          <w:p w14:paraId="09C719C4"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576" w:type="dxa"/>
          </w:tcPr>
          <w:p w14:paraId="363433D1"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00" w:type="dxa"/>
          </w:tcPr>
          <w:p w14:paraId="0A0052E7"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46" w:type="dxa"/>
          </w:tcPr>
          <w:p w14:paraId="0BB4BAEF" w14:textId="60CBEAEC"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56" w:type="dxa"/>
          </w:tcPr>
          <w:p w14:paraId="2F742CC8"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r>
      <w:tr w:rsidR="000659A1" w14:paraId="033C2966" w14:textId="77777777" w:rsidTr="000659A1">
        <w:tc>
          <w:tcPr>
            <w:cnfStyle w:val="001000000000" w:firstRow="0" w:lastRow="0" w:firstColumn="1" w:lastColumn="0" w:oddVBand="0" w:evenVBand="0" w:oddHBand="0" w:evenHBand="0" w:firstRowFirstColumn="0" w:firstRowLastColumn="0" w:lastRowFirstColumn="0" w:lastRowLastColumn="0"/>
            <w:tcW w:w="1713" w:type="dxa"/>
          </w:tcPr>
          <w:p w14:paraId="2B67FF88" w14:textId="77777777" w:rsidR="000659A1" w:rsidRDefault="000659A1" w:rsidP="000659A1">
            <w:pPr>
              <w:pStyle w:val="BodyTextT"/>
            </w:pPr>
          </w:p>
        </w:tc>
        <w:tc>
          <w:tcPr>
            <w:tcW w:w="1726" w:type="dxa"/>
          </w:tcPr>
          <w:p w14:paraId="4FC2CFEF"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576" w:type="dxa"/>
          </w:tcPr>
          <w:p w14:paraId="7FAFE142"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00" w:type="dxa"/>
          </w:tcPr>
          <w:p w14:paraId="47281756"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46" w:type="dxa"/>
          </w:tcPr>
          <w:p w14:paraId="19618E3A" w14:textId="4979225D"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56" w:type="dxa"/>
          </w:tcPr>
          <w:p w14:paraId="4E99F440"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r>
      <w:tr w:rsidR="000659A1" w14:paraId="56425F99" w14:textId="77777777" w:rsidTr="000659A1">
        <w:tc>
          <w:tcPr>
            <w:cnfStyle w:val="001000000000" w:firstRow="0" w:lastRow="0" w:firstColumn="1" w:lastColumn="0" w:oddVBand="0" w:evenVBand="0" w:oddHBand="0" w:evenHBand="0" w:firstRowFirstColumn="0" w:firstRowLastColumn="0" w:lastRowFirstColumn="0" w:lastRowLastColumn="0"/>
            <w:tcW w:w="1713" w:type="dxa"/>
          </w:tcPr>
          <w:p w14:paraId="360CE1FB" w14:textId="77777777" w:rsidR="000659A1" w:rsidRDefault="000659A1" w:rsidP="000659A1">
            <w:pPr>
              <w:pStyle w:val="BodyTextT"/>
            </w:pPr>
          </w:p>
        </w:tc>
        <w:tc>
          <w:tcPr>
            <w:tcW w:w="1726" w:type="dxa"/>
          </w:tcPr>
          <w:p w14:paraId="27462F4E"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576" w:type="dxa"/>
          </w:tcPr>
          <w:p w14:paraId="4A919B00"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00" w:type="dxa"/>
          </w:tcPr>
          <w:p w14:paraId="65E9CF6E"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46" w:type="dxa"/>
          </w:tcPr>
          <w:p w14:paraId="4EF43CC5" w14:textId="68141801"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c>
          <w:tcPr>
            <w:tcW w:w="1356" w:type="dxa"/>
          </w:tcPr>
          <w:p w14:paraId="0ACC2F61" w14:textId="77777777" w:rsidR="000659A1" w:rsidRDefault="000659A1" w:rsidP="000659A1">
            <w:pPr>
              <w:pStyle w:val="BodyTextT"/>
              <w:cnfStyle w:val="000000000000" w:firstRow="0" w:lastRow="0" w:firstColumn="0" w:lastColumn="0" w:oddVBand="0" w:evenVBand="0" w:oddHBand="0" w:evenHBand="0" w:firstRowFirstColumn="0" w:firstRowLastColumn="0" w:lastRowFirstColumn="0" w:lastRowLastColumn="0"/>
            </w:pPr>
          </w:p>
        </w:tc>
      </w:tr>
    </w:tbl>
    <w:p w14:paraId="707CCA4F" w14:textId="77777777" w:rsidR="000659A1" w:rsidRPr="00074F09" w:rsidRDefault="000659A1" w:rsidP="00074F09"/>
    <w:sectPr w:rsidR="000659A1" w:rsidRPr="00074F09" w:rsidSect="007E6061">
      <w:pgSz w:w="11907" w:h="16840" w:code="9"/>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vid Gzirishvili (CGC)" w:date="2020-01-19T10:42:00Z" w:initials="DG">
    <w:p w14:paraId="65A52FAD" w14:textId="7B78D00A" w:rsidR="00296EF3" w:rsidRDefault="00296EF3">
      <w:pPr>
        <w:pStyle w:val="CommentText"/>
      </w:pPr>
      <w:r>
        <w:rPr>
          <w:rStyle w:val="CommentReference"/>
        </w:rPr>
        <w:annotationRef/>
      </w:r>
      <w:r>
        <w:t xml:space="preserve">რაში გვჭირდება? </w:t>
      </w:r>
    </w:p>
  </w:comment>
  <w:comment w:id="1" w:author="David Gzirishvili (CGC)" w:date="2020-01-19T10:42:00Z" w:initials="DG">
    <w:p w14:paraId="75B1C7EF" w14:textId="77777777" w:rsidR="00296EF3" w:rsidRDefault="00296EF3">
      <w:pPr>
        <w:pStyle w:val="CommentText"/>
      </w:pPr>
      <w:r>
        <w:rPr>
          <w:rStyle w:val="CommentReference"/>
        </w:rPr>
        <w:annotationRef/>
      </w:r>
      <w:r>
        <w:t>ეს ინფორმაცია ფინანსთა სამინისტროს არ აქვს? თუ ჯობია სტატისტიკას?</w:t>
      </w:r>
    </w:p>
    <w:p w14:paraId="14658CF6" w14:textId="2243C228" w:rsidR="00296EF3" w:rsidRDefault="00296EF3">
      <w:pPr>
        <w:pStyle w:val="CommentText"/>
      </w:pPr>
      <w:r>
        <w:t>იქნებ ჯობია ორივე წყარო მივუთითოთ და მერე სამინისტრომ გადაწყვიტოს, ვის გამოართვას?</w:t>
      </w:r>
    </w:p>
  </w:comment>
  <w:comment w:id="2" w:author="David Gzirishvili (CGC)" w:date="2020-01-19T10:46:00Z" w:initials="DG">
    <w:p w14:paraId="75BD81C9" w14:textId="4C4B0888" w:rsidR="00296EF3" w:rsidRDefault="00296EF3">
      <w:pPr>
        <w:pStyle w:val="CommentText"/>
      </w:pPr>
      <w:r>
        <w:rPr>
          <w:rStyle w:val="CommentReference"/>
        </w:rPr>
        <w:annotationRef/>
      </w:r>
      <w:r>
        <w:t>რატომ არა დაზღვევაზე სახელმწიფო ზედამხედველობის სამსახური?</w:t>
      </w:r>
    </w:p>
  </w:comment>
  <w:comment w:id="3" w:author="David Gzirishvili (CGC)" w:date="2020-01-19T10:44:00Z" w:initials="DG">
    <w:p w14:paraId="037AFD77" w14:textId="77777777" w:rsidR="00296EF3" w:rsidRDefault="00296EF3">
      <w:pPr>
        <w:pStyle w:val="CommentText"/>
      </w:pPr>
      <w:r>
        <w:rPr>
          <w:rStyle w:val="CommentReference"/>
        </w:rPr>
        <w:annotationRef/>
      </w:r>
      <w:r>
        <w:t>თუ სამედიცინო მომსახურების მიმწოდებლების ანგარიშებში ჩანს წყარო შემოსავლის, მაშინ ეს დამხმარეა  სისწორის გადასამოწმებლად, ან კოეფიციენტების დასათვლელად.</w:t>
      </w:r>
    </w:p>
    <w:p w14:paraId="4D8EAE32" w14:textId="77777777" w:rsidR="00296EF3" w:rsidRDefault="00296EF3">
      <w:pPr>
        <w:pStyle w:val="CommentText"/>
      </w:pPr>
      <w:r>
        <w:t xml:space="preserve">თუ ამ ხარჯებს ვერ ვხედავთ დაწესებულებებში, მაშინ ძირითადია. </w:t>
      </w:r>
    </w:p>
    <w:p w14:paraId="702E81F9" w14:textId="24B4F7AF" w:rsidR="00296EF3" w:rsidRDefault="00296EF3">
      <w:pPr>
        <w:pStyle w:val="CommentText"/>
      </w:pPr>
      <w:r>
        <w:t>სწორად მესმის?</w:t>
      </w:r>
    </w:p>
  </w:comment>
  <w:comment w:id="4" w:author="David Gzirishvili (CGC)" w:date="2020-01-19T10:51:00Z" w:initials="DG">
    <w:p w14:paraId="6043C2FC" w14:textId="2720BDBF" w:rsidR="00296EF3" w:rsidRDefault="00296EF3">
      <w:pPr>
        <w:pStyle w:val="CommentText"/>
      </w:pPr>
      <w:r>
        <w:rPr>
          <w:rStyle w:val="CommentReference"/>
        </w:rPr>
        <w:annotationRef/>
      </w:r>
      <w:r>
        <w:t>სტატისტიკამ საიდაც იცის?</w:t>
      </w:r>
    </w:p>
  </w:comment>
  <w:comment w:id="5" w:author="David Gzirishvili (CGC)" w:date="2020-01-19T10:49:00Z" w:initials="DG">
    <w:p w14:paraId="46CD8E55" w14:textId="67540F56" w:rsidR="00296EF3" w:rsidRPr="00C64684" w:rsidRDefault="00296EF3">
      <w:pPr>
        <w:pStyle w:val="CommentText"/>
      </w:pPr>
      <w:r>
        <w:rPr>
          <w:rStyle w:val="CommentReference"/>
        </w:rPr>
        <w:annotationRef/>
      </w:r>
      <w:r>
        <w:t xml:space="preserve">აქ </w:t>
      </w:r>
      <w:r>
        <w:rPr>
          <w:lang w:val="en-US"/>
        </w:rPr>
        <w:t xml:space="preserve">HF.4 </w:t>
      </w:r>
      <w:r>
        <w:t xml:space="preserve">გულისხმობს? </w:t>
      </w:r>
      <w:r w:rsidRPr="00C64684">
        <w:t>არ ვარ დარწმუნებული რომ ეს მონაცემები ვინმეს აქვს, მათ შობის სტატისტიკის სამ</w:t>
      </w:r>
      <w:r>
        <w:t>სა</w:t>
      </w:r>
      <w:r w:rsidRPr="00C64684">
        <w:t>ხურს</w:t>
      </w:r>
    </w:p>
  </w:comment>
  <w:comment w:id="6" w:author="David Gzirishvili (CGC)" w:date="2020-01-19T10:50:00Z" w:initials="DG">
    <w:p w14:paraId="1EDD4331" w14:textId="4A1EE756" w:rsidR="00296EF3" w:rsidRDefault="00296EF3">
      <w:pPr>
        <w:pStyle w:val="CommentText"/>
      </w:pPr>
      <w:r>
        <w:rPr>
          <w:rStyle w:val="CommentReference"/>
        </w:rPr>
        <w:annotationRef/>
      </w:r>
      <w:r>
        <w:t xml:space="preserve">რად გვინდა, რომ გამოვაკლოთ? და ვინ ითვლის ამას? ანუ ექსპორტს… </w:t>
      </w:r>
    </w:p>
  </w:comment>
  <w:comment w:id="7" w:author="David Gzirishvili (CGC)" w:date="2020-01-19T10:50:00Z" w:initials="DG">
    <w:p w14:paraId="1E9DBA97" w14:textId="3AA909EA" w:rsidR="00296EF3" w:rsidRDefault="00296EF3">
      <w:pPr>
        <w:pStyle w:val="CommentText"/>
      </w:pPr>
      <w:r>
        <w:rPr>
          <w:rStyle w:val="CommentReference"/>
        </w:rPr>
        <w:annotationRef/>
      </w:r>
      <w:r>
        <w:t>ეს საჭიროა, მაგრამ სტატისტიკის სამსახურმა საიდაც იცისთ</w:t>
      </w:r>
    </w:p>
  </w:comment>
  <w:comment w:id="8" w:author="David Gzirishvili (CGC)" w:date="2020-01-19T10:52:00Z" w:initials="DG">
    <w:p w14:paraId="2EAE13F0" w14:textId="24AECA61" w:rsidR="00296EF3" w:rsidRDefault="00296EF3">
      <w:pPr>
        <w:pStyle w:val="CommentText"/>
      </w:pPr>
      <w:r>
        <w:rPr>
          <w:rStyle w:val="CommentReference"/>
        </w:rPr>
        <w:annotationRef/>
      </w:r>
      <w:r>
        <w:t>რაში გვჭირდება?</w:t>
      </w:r>
    </w:p>
  </w:comment>
  <w:comment w:id="9" w:author="David Gzirishvili (CGC)" w:date="2020-01-19T10:52:00Z" w:initials="DG">
    <w:p w14:paraId="30B8503F" w14:textId="0F5F8D3D" w:rsidR="00296EF3" w:rsidRDefault="00296EF3">
      <w:pPr>
        <w:pStyle w:val="CommentText"/>
      </w:pPr>
      <w:r>
        <w:rPr>
          <w:rStyle w:val="CommentReference"/>
        </w:rPr>
        <w:annotationRef/>
      </w:r>
      <w:r>
        <w:t>თუ ამას ვხედავთ ფინანსური ანგარიშებიდან, მაშინ ეს ნაკადი დამხმარეა, არა?</w:t>
      </w:r>
    </w:p>
  </w:comment>
  <w:comment w:id="10" w:author="David Gzirishvili (CGC)" w:date="2020-01-19T10:56:00Z" w:initials="DG">
    <w:p w14:paraId="6641699D" w14:textId="52FB9447" w:rsidR="00296EF3" w:rsidRDefault="00296EF3">
      <w:pPr>
        <w:pStyle w:val="CommentText"/>
      </w:pPr>
      <w:r>
        <w:rPr>
          <w:rStyle w:val="CommentReference"/>
        </w:rPr>
        <w:annotationRef/>
      </w:r>
      <w:r>
        <w:t>წამლის სააგენტო აქ უფრო სასარგებლოა არაა? თუ ჩვენ გვინდა ეს მონაცემები გამოვიყენოთ დაავადებებთან მისაბმელად (წამლების ანატომიურ კლინიკურ ქიმიურ კლასიფიკატორის გამოყენებით)?</w:t>
      </w:r>
    </w:p>
  </w:comment>
  <w:comment w:id="11" w:author="David Gzirishvili (CGC)" w:date="2020-01-19T10:55:00Z" w:initials="DG">
    <w:p w14:paraId="61ADB6C6" w14:textId="1FE5B91A" w:rsidR="00296EF3" w:rsidRDefault="00296EF3">
      <w:pPr>
        <w:pStyle w:val="CommentText"/>
      </w:pPr>
      <w:r>
        <w:rPr>
          <w:rStyle w:val="CommentReference"/>
        </w:rPr>
        <w:annotationRef/>
      </w:r>
      <w:r>
        <w:t>ამ სამს და ქვემოთ კიდე ერთს, იმპორტ, ექსპორტს და ადგილობრივ წარმოებას რისთვის ვიყენებთ? ტრიანგულაციისთვის?</w:t>
      </w:r>
    </w:p>
  </w:comment>
  <w:comment w:id="12" w:author="David Gzirishvili (CGC)" w:date="2020-01-19T10:58:00Z" w:initials="DG">
    <w:p w14:paraId="6FDA48CA" w14:textId="1209D811" w:rsidR="00296EF3" w:rsidRDefault="00296EF3">
      <w:pPr>
        <w:pStyle w:val="CommentText"/>
      </w:pPr>
      <w:r>
        <w:rPr>
          <w:rStyle w:val="CommentReference"/>
        </w:rPr>
        <w:annotationRef/>
      </w:r>
      <w:r>
        <w:t>ბოდიში, ეს რა დანახარჯებია, ვერ ვხვდები</w:t>
      </w:r>
    </w:p>
  </w:comment>
  <w:comment w:id="13" w:author="David Gzirishvili (CGC)" w:date="2020-01-19T10:59:00Z" w:initials="DG">
    <w:p w14:paraId="182A3808" w14:textId="7CC69C10" w:rsidR="00296EF3" w:rsidRDefault="00296EF3">
      <w:pPr>
        <w:pStyle w:val="CommentText"/>
      </w:pPr>
      <w:r>
        <w:rPr>
          <w:rStyle w:val="CommentReference"/>
        </w:rPr>
        <w:annotationRef/>
      </w:r>
      <w:r>
        <w:t>რისთვის ვიყენებთ?</w:t>
      </w:r>
    </w:p>
  </w:comment>
  <w:comment w:id="14" w:author="David Gzirishvili (CGC)" w:date="2020-01-19T11:07:00Z" w:initials="DG">
    <w:p w14:paraId="6BD06A40" w14:textId="77777777" w:rsidR="00296EF3" w:rsidRDefault="00296EF3">
      <w:pPr>
        <w:pStyle w:val="CommentText"/>
      </w:pPr>
      <w:r>
        <w:rPr>
          <w:rStyle w:val="CommentReference"/>
        </w:rPr>
        <w:annotationRef/>
      </w:r>
      <w:r>
        <w:t>და რატომ ქუთაისის მერია არა, ან ბათუმის? ან ფოთის?</w:t>
      </w:r>
    </w:p>
    <w:p w14:paraId="7D8F3D66" w14:textId="6D5F19CF" w:rsidR="00296EF3" w:rsidRDefault="00296EF3">
      <w:pPr>
        <w:pStyle w:val="CommentText"/>
      </w:pPr>
      <w:r>
        <w:t>და რატომ არა ფინანსთა სამინისტროს მონაცემები?</w:t>
      </w:r>
      <w:r>
        <w:tab/>
      </w:r>
    </w:p>
  </w:comment>
  <w:comment w:id="15" w:author="David Gzirishvili (CGC)" w:date="2020-01-19T11:10:00Z" w:initials="DG">
    <w:p w14:paraId="187A5243" w14:textId="0AAA26FF" w:rsidR="00296EF3" w:rsidRDefault="00296EF3">
      <w:pPr>
        <w:pStyle w:val="CommentText"/>
      </w:pPr>
      <w:r>
        <w:rPr>
          <w:rStyle w:val="CommentReference"/>
        </w:rPr>
        <w:annotationRef/>
      </w:r>
      <w:r>
        <w:t>ეს ბოლომდე არ მესმის: დაწესებულებას შეიძლება ქონდეს კონტრაქტი სოციალური მომსახურების სააგენტოსთან, და ადგილობრივ ხელისუფლებასთან. აქ რას ვთხოვთ მერიას?</w:t>
      </w:r>
    </w:p>
  </w:comment>
  <w:comment w:id="16" w:author="David Gzirishvili (CGC)" w:date="2020-01-19T11:11:00Z" w:initials="DG">
    <w:p w14:paraId="226A24B9" w14:textId="45E61F06" w:rsidR="00296EF3" w:rsidRDefault="00296EF3">
      <w:pPr>
        <w:pStyle w:val="CommentText"/>
      </w:pPr>
      <w:r>
        <w:rPr>
          <w:rStyle w:val="CommentReference"/>
        </w:rPr>
        <w:annotationRef/>
      </w:r>
      <w:r>
        <w:t>ეს მონაცემები არ ვიცი, რაში გვჭირდება, თუ ფინანსთა სამინისტროს გააჩნია და გამოვართმევთ მაინც</w:t>
      </w:r>
    </w:p>
  </w:comment>
  <w:comment w:id="17" w:author="David Gzirishvili (CGC)" w:date="2020-01-19T11:20:00Z" w:initials="DG">
    <w:p w14:paraId="334377E6" w14:textId="5596995C" w:rsidR="00296EF3" w:rsidRDefault="00296EF3">
      <w:pPr>
        <w:pStyle w:val="CommentText"/>
      </w:pPr>
      <w:r>
        <w:rPr>
          <w:rStyle w:val="CommentReference"/>
        </w:rPr>
        <w:annotationRef/>
      </w:r>
      <w:r>
        <w:t>მემგონია, რომ უნდა იყოს ძირითადი წყარო. მესმის, რომ ფინანსთა სამინისტროს აგრეგირებული მონაცემები ექნება, და თუ გვინდა დაავადებების მიხედვით დავინახოთ, გვინდა მეტი ინფორმაცია მუნიციპალიტეტიდან</w:t>
      </w:r>
    </w:p>
    <w:p w14:paraId="7165914B" w14:textId="77777777" w:rsidR="00296EF3" w:rsidRDefault="00296EF3">
      <w:pPr>
        <w:pStyle w:val="CommentText"/>
      </w:pPr>
    </w:p>
    <w:p w14:paraId="149970B1" w14:textId="111EE911" w:rsidR="00296EF3" w:rsidRDefault="00296EF3">
      <w:pPr>
        <w:pStyle w:val="CommentText"/>
      </w:pPr>
      <w:r>
        <w:t>თუ ჩვენ სრულყოფილად ვიღებთ ფინანსურ ანგარიშებს და ვხედავთ, დაწესებულებების შემოსავალში დაფინანსების ამ წყაროს, მაშინ… ეს და წინა ინფორმაცია ატარებს დამხმარეს ხასიათს, მეთანხმები?</w:t>
      </w:r>
    </w:p>
  </w:comment>
  <w:comment w:id="18" w:author="David Gzirishvili (CGC)" w:date="2020-01-19T11:23:00Z" w:initials="DG">
    <w:p w14:paraId="430F246D" w14:textId="77777777" w:rsidR="00296EF3" w:rsidRDefault="00296EF3">
      <w:pPr>
        <w:pStyle w:val="CommentText"/>
      </w:pPr>
      <w:r>
        <w:rPr>
          <w:rStyle w:val="CommentReference"/>
        </w:rPr>
        <w:annotationRef/>
      </w:r>
      <w:r>
        <w:t>აქ დეტალებს არ ვუთითებთ?</w:t>
      </w:r>
    </w:p>
    <w:p w14:paraId="03A827B5" w14:textId="393FAC61" w:rsidR="00296EF3" w:rsidRDefault="00296EF3">
      <w:pPr>
        <w:pStyle w:val="CommentText"/>
      </w:pPr>
      <w:r>
        <w:t>უმეტესობა ამ უწყებების აზღვევს, ჰო სწორად მესმის? და დაზღვევის გარდა კიდევ აქვთ დანახარჯები?</w:t>
      </w:r>
    </w:p>
  </w:comment>
  <w:comment w:id="19" w:author="David Gzirishvili (CGC)" w:date="2020-01-19T11:24:00Z" w:initials="DG">
    <w:p w14:paraId="169DA940" w14:textId="256A0691" w:rsidR="00296EF3" w:rsidRDefault="00296EF3">
      <w:pPr>
        <w:pStyle w:val="CommentText"/>
      </w:pPr>
      <w:r>
        <w:rPr>
          <w:rStyle w:val="CommentReference"/>
        </w:rPr>
        <w:annotationRef/>
      </w:r>
      <w:r>
        <w:t>აქაც უნდა დამეხმარო, რად გვინდა ეს მონაცემები</w:t>
      </w:r>
    </w:p>
  </w:comment>
  <w:comment w:id="20" w:author="David Gzirishvili (CGC)" w:date="2020-01-19T11:32:00Z" w:initials="DG">
    <w:p w14:paraId="6CEC123E" w14:textId="196E0975" w:rsidR="00296EF3" w:rsidRPr="003C753C" w:rsidRDefault="00296EF3">
      <w:pPr>
        <w:pStyle w:val="CommentText"/>
      </w:pPr>
      <w:r>
        <w:rPr>
          <w:rStyle w:val="CommentReference"/>
        </w:rPr>
        <w:annotationRef/>
      </w:r>
      <w:r>
        <w:t xml:space="preserve">რომ გადავამოწმოთ, რა მოცულობის იყო </w:t>
      </w:r>
      <w:r>
        <w:rPr>
          <w:lang w:val="en-US"/>
        </w:rPr>
        <w:t xml:space="preserve">HF2.x </w:t>
      </w:r>
      <w:r>
        <w:t>დახმარება (არათანხობრივი)?</w:t>
      </w:r>
    </w:p>
  </w:comment>
  <w:comment w:id="21" w:author="David Gzirishvili (CGC)" w:date="2020-01-19T11:33:00Z" w:initials="DG">
    <w:p w14:paraId="0EEC856A" w14:textId="22501FB3" w:rsidR="00296EF3" w:rsidRDefault="00296EF3">
      <w:pPr>
        <w:pStyle w:val="CommentText"/>
      </w:pPr>
      <w:r>
        <w:rPr>
          <w:rStyle w:val="CommentReference"/>
        </w:rPr>
        <w:annotationRef/>
      </w:r>
      <w:r>
        <w:t>ეს ბიუჯეტის შესრულების ანგარიშში არ ჩანს?</w:t>
      </w:r>
    </w:p>
  </w:comment>
  <w:comment w:id="22" w:author="David Gzirishvili (CGC)" w:date="2020-01-19T11:34:00Z" w:initials="DG">
    <w:p w14:paraId="678E7D74" w14:textId="27CCD038" w:rsidR="00296EF3" w:rsidRDefault="00296EF3">
      <w:pPr>
        <w:pStyle w:val="CommentText"/>
      </w:pPr>
      <w:r>
        <w:rPr>
          <w:rStyle w:val="CommentReference"/>
        </w:rPr>
        <w:annotationRef/>
      </w:r>
      <w:r>
        <w:t>ეს რით განსხვავდება №21-გან?</w:t>
      </w:r>
    </w:p>
  </w:comment>
  <w:comment w:id="23" w:author="David Gzirishvili (CGC)" w:date="2020-01-19T11:35:00Z" w:initials="DG">
    <w:p w14:paraId="03DD87DE" w14:textId="20FA4F8B" w:rsidR="00296EF3" w:rsidRDefault="00296EF3">
      <w:pPr>
        <w:pStyle w:val="CommentText"/>
      </w:pPr>
      <w:r>
        <w:rPr>
          <w:rStyle w:val="CommentReference"/>
        </w:rPr>
        <w:annotationRef/>
      </w:r>
      <w:r>
        <w:t>ეს კიდე არსებობს?</w:t>
      </w:r>
    </w:p>
  </w:comment>
  <w:comment w:id="24" w:author="David Gzirishvili (CGC)" w:date="2020-01-19T11:35:00Z" w:initials="DG">
    <w:p w14:paraId="3DCA5592" w14:textId="53C9F32E" w:rsidR="00296EF3" w:rsidRDefault="00296EF3">
      <w:pPr>
        <w:pStyle w:val="CommentText"/>
      </w:pPr>
      <w:r>
        <w:rPr>
          <w:rStyle w:val="CommentReference"/>
        </w:rPr>
        <w:annotationRef/>
      </w:r>
      <w:r>
        <w:t>განათლების სამინისტრო არ ხარჯავს ჯანდაცვაზე ფულს? სკოლის ექთნები, ექიმები და ა.შ?</w:t>
      </w:r>
    </w:p>
  </w:comment>
  <w:comment w:id="25" w:author="David Gzirishvili (CGC)" w:date="2020-01-19T11:36:00Z" w:initials="DG">
    <w:p w14:paraId="46395AF8" w14:textId="250F574A" w:rsidR="00296EF3" w:rsidRDefault="00296EF3">
      <w:pPr>
        <w:pStyle w:val="CommentText"/>
      </w:pPr>
      <w:r>
        <w:rPr>
          <w:rStyle w:val="CommentReference"/>
        </w:rPr>
        <w:annotationRef/>
      </w:r>
      <w:r>
        <w:t>ეს ხომ იყო (ფინანსთა სამინიტროსგან)?</w:t>
      </w:r>
    </w:p>
  </w:comment>
  <w:comment w:id="26" w:author="David Gzirishvili (CGC)" w:date="2020-01-19T11:39:00Z" w:initials="DG">
    <w:p w14:paraId="507BE659" w14:textId="4B459A38" w:rsidR="00296EF3" w:rsidRDefault="00296EF3">
      <w:pPr>
        <w:pStyle w:val="CommentText"/>
      </w:pPr>
      <w:r>
        <w:rPr>
          <w:rStyle w:val="CommentReference"/>
        </w:rPr>
        <w:annotationRef/>
      </w:r>
      <w:r>
        <w:t>თუ ამას ვითხოვ, მაშინ რად გვინდა სტატისტიკის სამსახურის მონაცემები?</w:t>
      </w:r>
    </w:p>
  </w:comment>
  <w:comment w:id="27" w:author="David Gzirishvili (CGC)" w:date="2020-01-19T11:38:00Z" w:initials="DG">
    <w:p w14:paraId="38E340C8" w14:textId="5C6CC363" w:rsidR="00296EF3" w:rsidRDefault="00296EF3">
      <w:pPr>
        <w:pStyle w:val="CommentText"/>
      </w:pPr>
      <w:r>
        <w:rPr>
          <w:rStyle w:val="CommentReference"/>
        </w:rPr>
        <w:annotationRef/>
      </w:r>
      <w:r>
        <w:t>ეს არ მესმის. დაზღვევა ანაზღაურებს ზარალს. და იქ რა იყო არაპირდაპირი… რაში გვაინტერესებს.</w:t>
      </w:r>
    </w:p>
  </w:comment>
  <w:comment w:id="28" w:author="David Gzirishvili (CGC)" w:date="2020-01-19T11:37:00Z" w:initials="DG">
    <w:p w14:paraId="081316A8" w14:textId="08337384" w:rsidR="00296EF3" w:rsidRDefault="00296EF3">
      <w:pPr>
        <w:pStyle w:val="CommentText"/>
      </w:pPr>
      <w:r>
        <w:rPr>
          <w:rStyle w:val="CommentReference"/>
        </w:rPr>
        <w:annotationRef/>
      </w:r>
      <w:r>
        <w:t>ზედამხედველობა საკმარისი უნდა იყოს. თუ მათ იგივე ბაზა აქვთ, რაც 10 წლის ქონდათ, ყველა ეს დეტალი იციან.</w:t>
      </w:r>
    </w:p>
  </w:comment>
  <w:comment w:id="29" w:author="David Gzirishvili (CGC)" w:date="2020-01-19T11:39:00Z" w:initials="DG">
    <w:p w14:paraId="20BC08A1" w14:textId="1C5D3454" w:rsidR="00DB708A" w:rsidRDefault="00DB708A">
      <w:pPr>
        <w:pStyle w:val="CommentText"/>
      </w:pPr>
      <w:r>
        <w:rPr>
          <w:rStyle w:val="CommentReference"/>
        </w:rPr>
        <w:annotationRef/>
      </w:r>
      <w:r>
        <w:t>ეს რაში გვჭირდება? თუ ჩვენ ვიცით მოზიდული პრემია… და მისი ექვივალენტი ზარალები, ჩვენ ამ განსხვავებას ვაღიარებთ ხარჯებად, ანუ მოზიდულ პრემიას ვიყენებთ გადათვლისთვის. იქიდან რა იყო ადმინისტრირების ხარჯები, და მოგება რამდენი დარჩათ, გვჭირდება?</w:t>
      </w:r>
    </w:p>
  </w:comment>
  <w:comment w:id="30" w:author="David Gzirishvili (CGC)" w:date="2020-01-19T11:42:00Z" w:initials="DG">
    <w:p w14:paraId="6C2D4877" w14:textId="77777777" w:rsidR="00C932A1" w:rsidRDefault="00C932A1">
      <w:pPr>
        <w:pStyle w:val="CommentText"/>
      </w:pPr>
      <w:r>
        <w:rPr>
          <w:rStyle w:val="CommentReference"/>
        </w:rPr>
        <w:annotationRef/>
      </w:r>
      <w:r>
        <w:t>მთავრობის ადმინსტრაცია აგროვებს ამ ინფორმაციას?</w:t>
      </w:r>
    </w:p>
    <w:p w14:paraId="5485C02A" w14:textId="58603540" w:rsidR="00C932A1" w:rsidRDefault="00C932A1">
      <w:pPr>
        <w:pStyle w:val="CommentText"/>
      </w:pPr>
      <w:r>
        <w:t>გვაქვს ინფორმაციის მოთხოვნის რამე ნიმუში?</w:t>
      </w:r>
    </w:p>
  </w:comment>
  <w:comment w:id="31" w:author="David Gzirishvili (CGC)" w:date="2020-01-19T11:46:00Z" w:initials="DG">
    <w:p w14:paraId="03FE1692" w14:textId="3AC4AADE" w:rsidR="00985B7E" w:rsidRDefault="00985B7E">
      <w:pPr>
        <w:pStyle w:val="CommentText"/>
      </w:pPr>
      <w:r>
        <w:rPr>
          <w:rStyle w:val="CommentReference"/>
        </w:rPr>
        <w:annotationRef/>
      </w:r>
      <w:r>
        <w:t>რად გვინდა სამივე? ჩვენ საკასოთ ხარჯებით არ შემოვიფარგლებით?</w:t>
      </w:r>
    </w:p>
    <w:p w14:paraId="2BCD9B69" w14:textId="2574917C" w:rsidR="00985B7E" w:rsidRDefault="00985B7E">
      <w:pPr>
        <w:pStyle w:val="CommentText"/>
      </w:pPr>
    </w:p>
  </w:comment>
  <w:comment w:id="32" w:author="David Gzirishvili (CGC)" w:date="2020-01-19T11:47:00Z" w:initials="DG">
    <w:p w14:paraId="25DBE0A4" w14:textId="30649523" w:rsidR="00985B7E" w:rsidRDefault="00985B7E">
      <w:pPr>
        <w:pStyle w:val="CommentText"/>
      </w:pPr>
      <w:r>
        <w:rPr>
          <w:rStyle w:val="CommentReference"/>
        </w:rPr>
        <w:annotationRef/>
      </w:r>
      <w:r>
        <w:t>სად აწყვია ეს ფორმები?</w:t>
      </w:r>
    </w:p>
  </w:comment>
  <w:comment w:id="33" w:author="David Gzirishvili (CGC)" w:date="2020-01-19T11:49:00Z" w:initials="DG">
    <w:p w14:paraId="0E8562C2" w14:textId="0D0FFBB4" w:rsidR="006A320B" w:rsidRDefault="006A320B">
      <w:pPr>
        <w:pStyle w:val="CommentText"/>
      </w:pPr>
      <w:r>
        <w:rPr>
          <w:rStyle w:val="CommentReference"/>
        </w:rPr>
        <w:annotationRef/>
      </w:r>
      <w:r>
        <w:t>ეს რატომ გვაქვს ცალკე?</w:t>
      </w:r>
    </w:p>
  </w:comment>
  <w:comment w:id="34" w:author="David Gzirishvili (CGC)" w:date="2020-01-19T11:52:00Z" w:initials="DG">
    <w:p w14:paraId="043B8CB4" w14:textId="63075FBF" w:rsidR="00185C7B" w:rsidRDefault="00185C7B">
      <w:pPr>
        <w:pStyle w:val="CommentText"/>
      </w:pPr>
      <w:r>
        <w:rPr>
          <w:rStyle w:val="CommentReference"/>
        </w:rPr>
        <w:annotationRef/>
      </w:r>
      <w:r>
        <w:t>იგივე, რატომ ცალკე?</w:t>
      </w:r>
    </w:p>
  </w:comment>
  <w:comment w:id="35" w:author="David Gzirishvili (CGC)" w:date="2020-01-19T11:54:00Z" w:initials="DG">
    <w:p w14:paraId="4480AD7F" w14:textId="6A5B0B02" w:rsidR="000700F2" w:rsidRDefault="000700F2">
      <w:pPr>
        <w:pStyle w:val="CommentText"/>
      </w:pPr>
      <w:r>
        <w:rPr>
          <w:rStyle w:val="CommentReference"/>
        </w:rPr>
        <w:annotationRef/>
      </w:r>
      <w:r>
        <w:t>და ესენი ვის აქვთ, ვის ვთხოვთ მონაცემებს?</w:t>
      </w:r>
    </w:p>
  </w:comment>
  <w:comment w:id="36" w:author="David Gzirishvili (CGC)" w:date="2020-01-19T11:57:00Z" w:initials="DG">
    <w:p w14:paraId="2203774D" w14:textId="7A6FE427" w:rsidR="00210F3F" w:rsidRDefault="00210F3F">
      <w:pPr>
        <w:pStyle w:val="CommentText"/>
      </w:pPr>
      <w:r>
        <w:rPr>
          <w:rStyle w:val="CommentReference"/>
        </w:rPr>
        <w:annotationRef/>
      </w:r>
      <w:r>
        <w:t>მედიკამენტების ან პროგრამების კომპონენტების მიხედვით, ალბათ?</w:t>
      </w:r>
    </w:p>
  </w:comment>
  <w:comment w:id="37" w:author="David Gzirishvili (CGC)" w:date="2020-01-19T11:58:00Z" w:initials="DG">
    <w:p w14:paraId="1D54832D" w14:textId="58C91268" w:rsidR="00210F3F" w:rsidRDefault="00210F3F">
      <w:pPr>
        <w:pStyle w:val="CommentText"/>
      </w:pPr>
      <w:r>
        <w:rPr>
          <w:rStyle w:val="CommentReference"/>
        </w:rPr>
        <w:annotationRef/>
      </w:r>
      <w:r>
        <w:t>და რატომ არა დაწესებულებების მიხედვით?</w:t>
      </w:r>
    </w:p>
  </w:comment>
  <w:comment w:id="38" w:author="David Gzirishvili (CGC)" w:date="2020-01-19T11:59:00Z" w:initials="DG">
    <w:p w14:paraId="208CCDD2" w14:textId="77777777" w:rsidR="009B7FF2" w:rsidRDefault="009B7FF2">
      <w:pPr>
        <w:pStyle w:val="CommentText"/>
      </w:pPr>
      <w:r>
        <w:rPr>
          <w:rStyle w:val="CommentReference"/>
        </w:rPr>
        <w:annotationRef/>
      </w:r>
      <w:r>
        <w:t>და ეს ხარჯები კონსოლიდირებული ფინანსური ანგარიშის სახით არ დევს სამინისტროში?</w:t>
      </w:r>
    </w:p>
    <w:p w14:paraId="492C57D7" w14:textId="77777777" w:rsidR="009B7FF2" w:rsidRDefault="009B7FF2">
      <w:pPr>
        <w:pStyle w:val="CommentText"/>
      </w:pPr>
      <w:r>
        <w:t>ან ფინანსთა სამინისტროს ხომ აქვს ყველა ქვესაუწყებო იურიდიული პირის ანგარიშები?</w:t>
      </w:r>
    </w:p>
    <w:p w14:paraId="00BB3315" w14:textId="0A356B55" w:rsidR="009B7FF2" w:rsidRDefault="009B7FF2">
      <w:pPr>
        <w:pStyle w:val="CommentText"/>
      </w:pPr>
      <w:r>
        <w:t>ანუ, ერთიანად შეკრება არ შეგვიძლია?</w:t>
      </w:r>
    </w:p>
  </w:comment>
  <w:comment w:id="39" w:author="David Gzirishvili (CGC)" w:date="2020-01-19T12:02:00Z" w:initials="DG">
    <w:p w14:paraId="3A00701C" w14:textId="1D5A1632" w:rsidR="00BC72D1" w:rsidRDefault="00BC72D1">
      <w:pPr>
        <w:pStyle w:val="CommentText"/>
      </w:pPr>
      <w:r>
        <w:rPr>
          <w:rStyle w:val="CommentReference"/>
        </w:rPr>
        <w:annotationRef/>
      </w:r>
      <w:r>
        <w:t>იგივე, რაც დანარჩენ სტრუქტურების ადმინისტრაციულ ხარჯებზე</w:t>
      </w:r>
    </w:p>
  </w:comment>
  <w:comment w:id="40" w:author="David Gzirishvili (CGC)" w:date="2020-01-19T12:03:00Z" w:initials="DG">
    <w:p w14:paraId="292E4456" w14:textId="48C62E7C" w:rsidR="00BC72D1" w:rsidRDefault="00BC72D1">
      <w:pPr>
        <w:pStyle w:val="CommentText"/>
      </w:pPr>
      <w:r>
        <w:rPr>
          <w:rStyle w:val="CommentReference"/>
        </w:rPr>
        <w:annotationRef/>
      </w:r>
      <w:r>
        <w:t xml:space="preserve">ეს რომ მივუთითო ყველგან, საკმარისი არაა? იმსიგრძე მიმდინარე და კაპიტალური ხარჯების ჩამონათვალის ნაცვლად?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Start w:id="41" w:name="_GoBack"/>
      <w:bookmarkEnd w:id="4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52FAD" w15:done="0"/>
  <w15:commentEx w15:paraId="14658CF6" w15:done="0"/>
  <w15:commentEx w15:paraId="75BD81C9" w15:done="0"/>
  <w15:commentEx w15:paraId="702E81F9" w15:done="0"/>
  <w15:commentEx w15:paraId="6043C2FC" w15:done="0"/>
  <w15:commentEx w15:paraId="46CD8E55" w15:done="0"/>
  <w15:commentEx w15:paraId="1EDD4331" w15:done="0"/>
  <w15:commentEx w15:paraId="1E9DBA97" w15:done="0"/>
  <w15:commentEx w15:paraId="2EAE13F0" w15:done="0"/>
  <w15:commentEx w15:paraId="30B8503F" w15:done="0"/>
  <w15:commentEx w15:paraId="6641699D" w15:done="0"/>
  <w15:commentEx w15:paraId="61ADB6C6" w15:done="0"/>
  <w15:commentEx w15:paraId="6FDA48CA" w15:done="0"/>
  <w15:commentEx w15:paraId="182A3808" w15:done="0"/>
  <w15:commentEx w15:paraId="7D8F3D66" w15:done="0"/>
  <w15:commentEx w15:paraId="187A5243" w15:done="0"/>
  <w15:commentEx w15:paraId="226A24B9" w15:done="0"/>
  <w15:commentEx w15:paraId="149970B1" w15:done="0"/>
  <w15:commentEx w15:paraId="03A827B5" w15:done="0"/>
  <w15:commentEx w15:paraId="169DA940" w15:done="0"/>
  <w15:commentEx w15:paraId="6CEC123E" w15:done="0"/>
  <w15:commentEx w15:paraId="0EEC856A" w15:done="0"/>
  <w15:commentEx w15:paraId="678E7D74" w15:done="0"/>
  <w15:commentEx w15:paraId="03DD87DE" w15:done="0"/>
  <w15:commentEx w15:paraId="3DCA5592" w15:done="0"/>
  <w15:commentEx w15:paraId="46395AF8" w15:done="0"/>
  <w15:commentEx w15:paraId="507BE659" w15:done="0"/>
  <w15:commentEx w15:paraId="38E340C8" w15:done="0"/>
  <w15:commentEx w15:paraId="081316A8" w15:done="0"/>
  <w15:commentEx w15:paraId="20BC08A1" w15:done="0"/>
  <w15:commentEx w15:paraId="5485C02A" w15:done="0"/>
  <w15:commentEx w15:paraId="2BCD9B69" w15:done="0"/>
  <w15:commentEx w15:paraId="25DBE0A4" w15:done="0"/>
  <w15:commentEx w15:paraId="0E8562C2" w15:done="0"/>
  <w15:commentEx w15:paraId="043B8CB4" w15:done="0"/>
  <w15:commentEx w15:paraId="4480AD7F" w15:done="0"/>
  <w15:commentEx w15:paraId="2203774D" w15:done="0"/>
  <w15:commentEx w15:paraId="1D54832D" w15:done="0"/>
  <w15:commentEx w15:paraId="00BB3315" w15:done="0"/>
  <w15:commentEx w15:paraId="3A00701C" w15:done="0"/>
  <w15:commentEx w15:paraId="292E4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52FAD" w16cid:durableId="21CEB10C"/>
  <w16cid:commentId w16cid:paraId="14658CF6" w16cid:durableId="21CEB12E"/>
  <w16cid:commentId w16cid:paraId="75BD81C9" w16cid:durableId="21CEB20D"/>
  <w16cid:commentId w16cid:paraId="702E81F9" w16cid:durableId="21CEB1A1"/>
  <w16cid:commentId w16cid:paraId="6043C2FC" w16cid:durableId="21CEB32E"/>
  <w16cid:commentId w16cid:paraId="46CD8E55" w16cid:durableId="21CEB2C3"/>
  <w16cid:commentId w16cid:paraId="1EDD4331" w16cid:durableId="21CEB2DC"/>
  <w16cid:commentId w16cid:paraId="1E9DBA97" w16cid:durableId="21CEB302"/>
  <w16cid:commentId w16cid:paraId="2EAE13F0" w16cid:durableId="21CEB361"/>
  <w16cid:commentId w16cid:paraId="30B8503F" w16cid:durableId="21CEB386"/>
  <w16cid:commentId w16cid:paraId="6641699D" w16cid:durableId="21CEB450"/>
  <w16cid:commentId w16cid:paraId="61ADB6C6" w16cid:durableId="21CEB42A"/>
  <w16cid:commentId w16cid:paraId="6FDA48CA" w16cid:durableId="21CEB4F3"/>
  <w16cid:commentId w16cid:paraId="182A3808" w16cid:durableId="21CEB52C"/>
  <w16cid:commentId w16cid:paraId="7D8F3D66" w16cid:durableId="21CEB6DB"/>
  <w16cid:commentId w16cid:paraId="187A5243" w16cid:durableId="21CEB7C0"/>
  <w16cid:commentId w16cid:paraId="226A24B9" w16cid:durableId="21CEB7F6"/>
  <w16cid:commentId w16cid:paraId="149970B1" w16cid:durableId="21CEBA09"/>
  <w16cid:commentId w16cid:paraId="03A827B5" w16cid:durableId="21CEBABA"/>
  <w16cid:commentId w16cid:paraId="169DA940" w16cid:durableId="21CEBB0B"/>
  <w16cid:commentId w16cid:paraId="6CEC123E" w16cid:durableId="21CEBCBF"/>
  <w16cid:commentId w16cid:paraId="0EEC856A" w16cid:durableId="21CEBD04"/>
  <w16cid:commentId w16cid:paraId="678E7D74" w16cid:durableId="21CEBD51"/>
  <w16cid:commentId w16cid:paraId="03DD87DE" w16cid:durableId="21CEBD8E"/>
  <w16cid:commentId w16cid:paraId="3DCA5592" w16cid:durableId="21CEBD99"/>
  <w16cid:commentId w16cid:paraId="46395AF8" w16cid:durableId="21CEBDCB"/>
  <w16cid:commentId w16cid:paraId="507BE659" w16cid:durableId="21CEBE54"/>
  <w16cid:commentId w16cid:paraId="38E340C8" w16cid:durableId="21CEBE2C"/>
  <w16cid:commentId w16cid:paraId="081316A8" w16cid:durableId="21CEBDFE"/>
  <w16cid:commentId w16cid:paraId="20BC08A1" w16cid:durableId="21CEBE85"/>
  <w16cid:commentId w16cid:paraId="5485C02A" w16cid:durableId="21CEBF41"/>
  <w16cid:commentId w16cid:paraId="2BCD9B69" w16cid:durableId="21CEC018"/>
  <w16cid:commentId w16cid:paraId="25DBE0A4" w16cid:durableId="21CEC03E"/>
  <w16cid:commentId w16cid:paraId="0E8562C2" w16cid:durableId="21CEC0CD"/>
  <w16cid:commentId w16cid:paraId="043B8CB4" w16cid:durableId="21CEC16A"/>
  <w16cid:commentId w16cid:paraId="4480AD7F" w16cid:durableId="21CEC1FD"/>
  <w16cid:commentId w16cid:paraId="2203774D" w16cid:durableId="21CEC2A4"/>
  <w16cid:commentId w16cid:paraId="1D54832D" w16cid:durableId="21CEC2D8"/>
  <w16cid:commentId w16cid:paraId="00BB3315" w16cid:durableId="21CEC321"/>
  <w16cid:commentId w16cid:paraId="3A00701C" w16cid:durableId="21CEC3EF"/>
  <w16cid:commentId w16cid:paraId="292E4456" w16cid:durableId="21CEC4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1C04" w14:textId="77777777" w:rsidR="008168E4" w:rsidRDefault="008168E4" w:rsidP="002B2884">
      <w:pPr>
        <w:spacing w:before="0" w:after="0"/>
      </w:pPr>
      <w:r>
        <w:separator/>
      </w:r>
    </w:p>
  </w:endnote>
  <w:endnote w:type="continuationSeparator" w:id="0">
    <w:p w14:paraId="566FDA40" w14:textId="77777777" w:rsidR="008168E4" w:rsidRDefault="008168E4" w:rsidP="002B28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Nino Mtavruli">
    <w:panose1 w:val="02000806000000020004"/>
    <w:charset w:val="00"/>
    <w:family w:val="modern"/>
    <w:notTrueType/>
    <w:pitch w:val="variable"/>
    <w:sig w:usb0="84000023" w:usb1="0000000A" w:usb2="00000000" w:usb3="00000000" w:csb0="00000001" w:csb1="00000000"/>
  </w:font>
  <w:font w:name="Sylfaen">
    <w:panose1 w:val="010A0502050306030303"/>
    <w:charset w:val="00"/>
    <w:family w:val="roman"/>
    <w:pitch w:val="variable"/>
    <w:sig w:usb0="04000687" w:usb1="00000000" w:usb2="00000000" w:usb3="00000000" w:csb0="0000009F" w:csb1="00000000"/>
  </w:font>
  <w:font w:name="BPG Rioni Vera">
    <w:panose1 w:val="020B0603030804020204"/>
    <w:charset w:val="00"/>
    <w:family w:val="swiss"/>
    <w:notTrueType/>
    <w:pitch w:val="variable"/>
    <w:sig w:usb0="A40000AF" w:usb1="4000204A" w:usb2="00000000" w:usb3="00000000" w:csb0="00000111" w:csb1="00000000"/>
  </w:font>
  <w:font w:name="BPG Ingiri Arial">
    <w:panose1 w:val="020B0604020202020204"/>
    <w:charset w:val="00"/>
    <w:family w:val="swiss"/>
    <w:pitch w:val="variable"/>
    <w:sig w:usb0="24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1721" w14:textId="77777777" w:rsidR="00296EF3" w:rsidRDefault="00296EF3" w:rsidP="00B45E63">
    <w:pPr>
      <w:pStyle w:val="Footer"/>
      <w:pBdr>
        <w:top w:val="single" w:sz="4" w:space="1" w:color="5B9BD5" w:themeColor="accent1"/>
      </w:pBd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4FDC" w14:textId="77777777" w:rsidR="008168E4" w:rsidRDefault="008168E4" w:rsidP="002B2884">
      <w:pPr>
        <w:spacing w:before="0" w:after="0"/>
      </w:pPr>
      <w:r>
        <w:separator/>
      </w:r>
    </w:p>
  </w:footnote>
  <w:footnote w:type="continuationSeparator" w:id="0">
    <w:p w14:paraId="4BC79E20" w14:textId="77777777" w:rsidR="008168E4" w:rsidRDefault="008168E4" w:rsidP="002B2884">
      <w:pPr>
        <w:spacing w:before="0" w:after="0"/>
      </w:pPr>
      <w:r>
        <w:continuationSeparator/>
      </w:r>
    </w:p>
  </w:footnote>
  <w:footnote w:id="1">
    <w:p w14:paraId="47D1DB39" w14:textId="4DE65D95" w:rsidR="00296EF3" w:rsidRDefault="00296EF3">
      <w:pPr>
        <w:pStyle w:val="FootnoteText"/>
      </w:pPr>
      <w:r>
        <w:rPr>
          <w:rStyle w:val="FootnoteReference"/>
        </w:rPr>
        <w:footnoteRef/>
      </w:r>
      <w:r>
        <w:t xml:space="preserve"> </w:t>
      </w:r>
      <w:r w:rsidRPr="00466F36">
        <w:t>შინამეურნეობების მომსახურე კერძო არაკომერციული ორგანიზაციების ხარჯები ჯანდაცვაზე</w:t>
      </w:r>
    </w:p>
  </w:footnote>
  <w:footnote w:id="2">
    <w:p w14:paraId="25870324" w14:textId="3C02A311" w:rsidR="00296EF3" w:rsidRDefault="00296EF3">
      <w:pPr>
        <w:pStyle w:val="FootnoteText"/>
      </w:pPr>
      <w:r>
        <w:rPr>
          <w:rStyle w:val="FootnoteReference"/>
        </w:rPr>
        <w:footnoteRef/>
      </w:r>
      <w:r>
        <w:t xml:space="preserve"> </w:t>
      </w:r>
      <w:r>
        <w:tab/>
      </w:r>
      <w:r w:rsidRPr="003C753C">
        <w:t>დანართი №1 (ფურცელი „არაფინანსური ინსტიტუტები), ფორმა №2 - საქმიანობის შედეგები, ფორმა №4 - კაპიტალის მოძრაობა</w:t>
      </w:r>
      <w:r>
        <w:t xml:space="preserve"> </w:t>
      </w:r>
      <w:r w:rsidRPr="003C753C">
        <w:t>და ფორმა №1 - ფინანსური მდგომარეობა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153722515"/>
      <w:placeholder>
        <w:docPart w:val="6BF3C878DDDB4A8C9B0501DB8B46360E"/>
      </w:placeholder>
      <w:dataBinding w:prefixMappings="xmlns:ns0='http://purl.org/dc/elements/1.1/' xmlns:ns1='http://schemas.openxmlformats.org/package/2006/metadata/core-properties' " w:xpath="/ns1:coreProperties[1]/ns0:title[1]" w:storeItemID="{6C3C8BC8-F283-45AE-878A-BAB7291924A1}"/>
      <w:text/>
    </w:sdtPr>
    <w:sdtContent>
      <w:p w14:paraId="234E3421" w14:textId="49440D97" w:rsidR="00296EF3" w:rsidRDefault="00296EF3" w:rsidP="00B45E63">
        <w:pPr>
          <w:pStyle w:val="Header"/>
          <w:pBdr>
            <w:bottom w:val="single" w:sz="4" w:space="1" w:color="5B9BD5" w:themeColor="accent1"/>
          </w:pBdr>
        </w:pPr>
        <w:r>
          <w:t>ჯანდაცვის ანგარიშების შემუშავებისთვის საჭირო მონაცემები</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8B8"/>
    <w:multiLevelType w:val="multilevel"/>
    <w:tmpl w:val="FE1C1092"/>
    <w:styleLink w:val="myMultiLevelBullets"/>
    <w:lvl w:ilvl="0">
      <w:start w:val="1"/>
      <w:numFmt w:val="bullet"/>
      <w:lvlText w:val=""/>
      <w:lvlJc w:val="left"/>
      <w:pPr>
        <w:ind w:left="170"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0" w:firstLine="340"/>
      </w:pPr>
      <w:rPr>
        <w:rFonts w:ascii="Wingdings" w:hAnsi="Wingdings" w:hint="default"/>
      </w:rPr>
    </w:lvl>
    <w:lvl w:ilvl="3">
      <w:start w:val="1"/>
      <w:numFmt w:val="bullet"/>
      <w:lvlText w:val="‒"/>
      <w:lvlJc w:val="left"/>
      <w:pPr>
        <w:ind w:left="680" w:hanging="170"/>
      </w:pPr>
      <w:rPr>
        <w:rFonts w:ascii="Calibri" w:hAnsi="Calibri" w:hint="default"/>
        <w:color w:val="auto"/>
      </w:rPr>
    </w:lvl>
    <w:lvl w:ilvl="4">
      <w:start w:val="1"/>
      <w:numFmt w:val="bullet"/>
      <w:lvlText w:val=""/>
      <w:lvlJc w:val="left"/>
      <w:pPr>
        <w:ind w:left="851" w:hanging="171"/>
      </w:pPr>
      <w:rPr>
        <w:rFonts w:ascii="Symbol" w:hAnsi="Symbol" w:hint="default"/>
        <w:color w:val="auto"/>
      </w:rPr>
    </w:lvl>
    <w:lvl w:ilvl="5">
      <w:start w:val="1"/>
      <w:numFmt w:val="bullet"/>
      <w:lvlText w:val=""/>
      <w:lvlJc w:val="left"/>
      <w:pPr>
        <w:ind w:left="1021" w:hanging="170"/>
      </w:pPr>
      <w:rPr>
        <w:rFonts w:ascii="Wingdings" w:hAnsi="Wingdings" w:hint="default"/>
        <w:color w:val="005A63"/>
      </w:rPr>
    </w:lvl>
    <w:lvl w:ilvl="6">
      <w:start w:val="1"/>
      <w:numFmt w:val="bullet"/>
      <w:lvlText w:val=""/>
      <w:lvlJc w:val="left"/>
      <w:pPr>
        <w:ind w:left="1191" w:hanging="170"/>
      </w:pPr>
      <w:rPr>
        <w:rFonts w:ascii="Symbol" w:hAnsi="Symbol" w:hint="default"/>
      </w:rPr>
    </w:lvl>
    <w:lvl w:ilvl="7">
      <w:start w:val="1"/>
      <w:numFmt w:val="none"/>
      <w:lvlText w:val="%8."/>
      <w:lvlJc w:val="left"/>
      <w:pPr>
        <w:ind w:left="1361" w:hanging="170"/>
      </w:pPr>
      <w:rPr>
        <w:rFonts w:hint="default"/>
      </w:rPr>
    </w:lvl>
    <w:lvl w:ilvl="8">
      <w:start w:val="1"/>
      <w:numFmt w:val="none"/>
      <w:lvlText w:val="%9."/>
      <w:lvlJc w:val="left"/>
      <w:pPr>
        <w:ind w:left="1531" w:hanging="170"/>
      </w:pPr>
      <w:rPr>
        <w:rFonts w:hint="default"/>
      </w:rPr>
    </w:lvl>
  </w:abstractNum>
  <w:abstractNum w:abstractNumId="1" w15:restartNumberingAfterBreak="0">
    <w:nsid w:val="0FB65B86"/>
    <w:multiLevelType w:val="multilevel"/>
    <w:tmpl w:val="DF9AD896"/>
    <w:numStyleLink w:val="myNumbersMultilevel"/>
  </w:abstractNum>
  <w:abstractNum w:abstractNumId="2" w15:restartNumberingAfterBreak="0">
    <w:nsid w:val="245D35D7"/>
    <w:multiLevelType w:val="multilevel"/>
    <w:tmpl w:val="33301D2C"/>
    <w:styleLink w:val="myMultiMix"/>
    <w:lvl w:ilvl="0">
      <w:start w:val="1"/>
      <w:numFmt w:val="decimal"/>
      <w:lvlText w:val="%1)"/>
      <w:lvlJc w:val="left"/>
      <w:pPr>
        <w:ind w:left="360" w:hanging="360"/>
      </w:pPr>
      <w:rPr>
        <w:rFonts w:hint="default"/>
      </w:rPr>
    </w:lvl>
    <w:lvl w:ilvl="1">
      <w:start w:val="1"/>
      <w:numFmt w:val="bullet"/>
      <w:lvlText w:val=""/>
      <w:lvlJc w:val="left"/>
      <w:pPr>
        <w:ind w:left="567" w:hanging="207"/>
      </w:pPr>
      <w:rPr>
        <w:rFonts w:ascii="Wingdings" w:hAnsi="Wingdings" w:hint="default"/>
        <w:color w:val="005A63"/>
      </w:rPr>
    </w:lvl>
    <w:lvl w:ilvl="2">
      <w:start w:val="1"/>
      <w:numFmt w:val="bullet"/>
      <w:lvlText w:val="‒"/>
      <w:lvlJc w:val="left"/>
      <w:pPr>
        <w:ind w:left="737" w:hanging="170"/>
      </w:pPr>
      <w:rPr>
        <w:rFonts w:ascii="Calibri" w:hAnsi="Calibr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1531FF"/>
    <w:multiLevelType w:val="multilevel"/>
    <w:tmpl w:val="DF9AD896"/>
    <w:numStyleLink w:val="myNumbersMultilevel"/>
  </w:abstractNum>
  <w:abstractNum w:abstractNumId="4" w15:restartNumberingAfterBreak="0">
    <w:nsid w:val="2E7A3D9F"/>
    <w:multiLevelType w:val="multilevel"/>
    <w:tmpl w:val="DF9AD896"/>
    <w:numStyleLink w:val="myNumbersMultilevel"/>
  </w:abstractNum>
  <w:abstractNum w:abstractNumId="5" w15:restartNumberingAfterBreak="0">
    <w:nsid w:val="362A3612"/>
    <w:multiLevelType w:val="multilevel"/>
    <w:tmpl w:val="DF9AD896"/>
    <w:styleLink w:val="myNumbersMultilevel"/>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4)"/>
      <w:lvlJc w:val="left"/>
      <w:pPr>
        <w:ind w:left="1701" w:hanging="340"/>
      </w:pPr>
      <w:rPr>
        <w:rFonts w:hint="default"/>
      </w:rPr>
    </w:lvl>
    <w:lvl w:ilvl="4">
      <w:start w:val="1"/>
      <w:numFmt w:val="lowerLetter"/>
      <w:lvlText w:val="(%5)"/>
      <w:lvlJc w:val="left"/>
      <w:pPr>
        <w:ind w:left="2041" w:hanging="340"/>
      </w:pPr>
      <w:rPr>
        <w:rFonts w:hint="default"/>
      </w:rPr>
    </w:lvl>
    <w:lvl w:ilvl="5">
      <w:start w:val="1"/>
      <w:numFmt w:val="lowerRoman"/>
      <w:lvlText w:val="(%6)"/>
      <w:lvlJc w:val="left"/>
      <w:pPr>
        <w:ind w:left="232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0D6CD6"/>
    <w:multiLevelType w:val="multilevel"/>
    <w:tmpl w:val="00728942"/>
    <w:lvl w:ilvl="0">
      <w:start w:val="1"/>
      <w:numFmt w:val="bullet"/>
      <w:pStyle w:val="ListBulletT"/>
      <w:lvlText w:val=""/>
      <w:lvlJc w:val="left"/>
      <w:pPr>
        <w:tabs>
          <w:tab w:val="num" w:pos="227"/>
        </w:tabs>
        <w:ind w:left="227" w:hanging="227"/>
      </w:pPr>
      <w:rPr>
        <w:rFonts w:ascii="Symbol" w:hAnsi="Symbol" w:hint="default"/>
      </w:rPr>
    </w:lvl>
    <w:lvl w:ilvl="1">
      <w:start w:val="1"/>
      <w:numFmt w:val="bullet"/>
      <w:lvlText w:val="o"/>
      <w:lvlJc w:val="left"/>
      <w:pPr>
        <w:tabs>
          <w:tab w:val="num" w:pos="454"/>
        </w:tabs>
        <w:ind w:left="454" w:hanging="227"/>
      </w:pPr>
      <w:rPr>
        <w:rFonts w:ascii="Courier New" w:hAnsi="Courier New" w:hint="default"/>
      </w:rPr>
    </w:lvl>
    <w:lvl w:ilvl="2">
      <w:start w:val="1"/>
      <w:numFmt w:val="bullet"/>
      <w:lvlText w:val=""/>
      <w:lvlJc w:val="left"/>
      <w:pPr>
        <w:tabs>
          <w:tab w:val="num" w:pos="680"/>
        </w:tabs>
        <w:ind w:left="681" w:hanging="227"/>
      </w:pPr>
      <w:rPr>
        <w:rFonts w:ascii="Wingdings" w:hAnsi="Wingdings" w:hint="default"/>
      </w:rPr>
    </w:lvl>
    <w:lvl w:ilvl="3">
      <w:start w:val="1"/>
      <w:numFmt w:val="bullet"/>
      <w:lvlText w:val=""/>
      <w:lvlJc w:val="left"/>
      <w:pPr>
        <w:tabs>
          <w:tab w:val="num" w:pos="907"/>
        </w:tabs>
        <w:ind w:left="908" w:hanging="227"/>
      </w:pPr>
      <w:rPr>
        <w:rFonts w:ascii="Symbol" w:hAnsi="Symbol" w:hint="default"/>
      </w:rPr>
    </w:lvl>
    <w:lvl w:ilvl="4">
      <w:start w:val="1"/>
      <w:numFmt w:val="bullet"/>
      <w:lvlText w:val="o"/>
      <w:lvlJc w:val="left"/>
      <w:pPr>
        <w:tabs>
          <w:tab w:val="num" w:pos="1134"/>
        </w:tabs>
        <w:ind w:left="1135" w:hanging="227"/>
      </w:pPr>
      <w:rPr>
        <w:rFonts w:ascii="Courier New" w:hAnsi="Courier New" w:hint="default"/>
      </w:rPr>
    </w:lvl>
    <w:lvl w:ilvl="5">
      <w:start w:val="1"/>
      <w:numFmt w:val="bullet"/>
      <w:lvlText w:val=""/>
      <w:lvlJc w:val="left"/>
      <w:pPr>
        <w:tabs>
          <w:tab w:val="num" w:pos="1361"/>
        </w:tabs>
        <w:ind w:left="1362" w:hanging="227"/>
      </w:pPr>
      <w:rPr>
        <w:rFonts w:ascii="Wingdings" w:hAnsi="Wingdings" w:hint="default"/>
      </w:rPr>
    </w:lvl>
    <w:lvl w:ilvl="6">
      <w:start w:val="1"/>
      <w:numFmt w:val="bullet"/>
      <w:lvlText w:val=""/>
      <w:lvlJc w:val="left"/>
      <w:pPr>
        <w:tabs>
          <w:tab w:val="num" w:pos="1588"/>
        </w:tabs>
        <w:ind w:left="1589" w:hanging="227"/>
      </w:pPr>
      <w:rPr>
        <w:rFonts w:ascii="Symbol" w:hAnsi="Symbol" w:hint="default"/>
      </w:rPr>
    </w:lvl>
    <w:lvl w:ilvl="7">
      <w:start w:val="1"/>
      <w:numFmt w:val="bullet"/>
      <w:lvlText w:val="o"/>
      <w:lvlJc w:val="left"/>
      <w:pPr>
        <w:tabs>
          <w:tab w:val="num" w:pos="2309"/>
        </w:tabs>
        <w:ind w:left="1816" w:hanging="227"/>
      </w:pPr>
      <w:rPr>
        <w:rFonts w:ascii="Courier New" w:hAnsi="Courier New" w:hint="default"/>
      </w:rPr>
    </w:lvl>
    <w:lvl w:ilvl="8">
      <w:start w:val="1"/>
      <w:numFmt w:val="bullet"/>
      <w:lvlText w:val=""/>
      <w:lvlJc w:val="left"/>
      <w:pPr>
        <w:tabs>
          <w:tab w:val="num" w:pos="2536"/>
        </w:tabs>
        <w:ind w:left="2043" w:hanging="227"/>
      </w:pPr>
      <w:rPr>
        <w:rFonts w:ascii="Wingdings" w:hAnsi="Wingdings" w:hint="default"/>
      </w:rPr>
    </w:lvl>
  </w:abstractNum>
  <w:abstractNum w:abstractNumId="7" w15:restartNumberingAfterBreak="0">
    <w:nsid w:val="77C62957"/>
    <w:multiLevelType w:val="multilevel"/>
    <w:tmpl w:val="766EDA8A"/>
    <w:lvl w:ilvl="0">
      <w:start w:val="1"/>
      <w:numFmt w:val="decimal"/>
      <w:pStyle w:val="ListNumberT"/>
      <w:lvlText w:val="%1."/>
      <w:lvlJc w:val="left"/>
      <w:pPr>
        <w:tabs>
          <w:tab w:val="num" w:pos="369"/>
        </w:tabs>
        <w:ind w:left="340" w:hanging="340"/>
      </w:pPr>
      <w:rPr>
        <w:rFonts w:ascii="Tahoma" w:hAnsi="Tahoma" w:hint="default"/>
        <w:sz w:val="16"/>
      </w:rPr>
    </w:lvl>
    <w:lvl w:ilvl="1">
      <w:start w:val="1"/>
      <w:numFmt w:val="decimal"/>
      <w:lvlText w:val="%1.%2"/>
      <w:lvlJc w:val="left"/>
      <w:pPr>
        <w:tabs>
          <w:tab w:val="num" w:pos="340"/>
        </w:tabs>
        <w:ind w:left="340" w:hanging="340"/>
      </w:pPr>
      <w:rPr>
        <w:rFonts w:ascii="Tahoma" w:hAnsi="Tahoma" w:hint="default"/>
        <w:sz w:val="16"/>
      </w:rPr>
    </w:lvl>
    <w:lvl w:ilvl="2">
      <w:start w:val="1"/>
      <w:numFmt w:val="lowerLetter"/>
      <w:lvlText w:val="%3)"/>
      <w:lvlJc w:val="left"/>
      <w:pPr>
        <w:tabs>
          <w:tab w:val="num" w:pos="340"/>
        </w:tabs>
        <w:ind w:left="340" w:hanging="340"/>
      </w:pPr>
      <w:rPr>
        <w:rFonts w:ascii="Tahoma" w:hAnsi="Tahoma" w:hint="default"/>
        <w:sz w:val="16"/>
      </w:rPr>
    </w:lvl>
    <w:lvl w:ilvl="3">
      <w:start w:val="1"/>
      <w:numFmt w:val="bullet"/>
      <w:lvlText w:val="o"/>
      <w:lvlJc w:val="left"/>
      <w:pPr>
        <w:tabs>
          <w:tab w:val="num" w:pos="340"/>
        </w:tabs>
        <w:ind w:left="340" w:hanging="340"/>
      </w:pPr>
      <w:rPr>
        <w:rFonts w:ascii="Courier New" w:hAnsi="Courier New" w:hint="default"/>
        <w:sz w:val="16"/>
      </w:rPr>
    </w:lvl>
    <w:lvl w:ilvl="4">
      <w:start w:val="1"/>
      <w:numFmt w:val="bullet"/>
      <w:lvlText w:val=""/>
      <w:lvlJc w:val="left"/>
      <w:pPr>
        <w:tabs>
          <w:tab w:val="num" w:pos="340"/>
        </w:tabs>
        <w:ind w:left="340" w:hanging="340"/>
      </w:pPr>
      <w:rPr>
        <w:rFonts w:ascii="Symbol" w:hAnsi="Symbol" w:hint="default"/>
        <w:color w:val="C00000"/>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0"/>
  </w:num>
  <w:num w:numId="2">
    <w:abstractNumId w:val="2"/>
  </w:num>
  <w:num w:numId="3">
    <w:abstractNumId w:val="0"/>
  </w:num>
  <w:num w:numId="4">
    <w:abstractNumId w:val="2"/>
  </w:num>
  <w:num w:numId="5">
    <w:abstractNumId w:val="5"/>
  </w:num>
  <w:num w:numId="6">
    <w:abstractNumId w:val="6"/>
  </w:num>
  <w:num w:numId="7">
    <w:abstractNumId w:val="7"/>
  </w:num>
  <w:num w:numId="8">
    <w:abstractNumId w:val="3"/>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Gzirishvili (CGC)">
    <w15:presenceInfo w15:providerId="None" w15:userId="David Gzirishvili (C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wtDA2sjQ3NjI0MzdW0lEKTi0uzszPAykwqgUAwF9XCSwAAAA="/>
  </w:docVars>
  <w:rsids>
    <w:rsidRoot w:val="00074F09"/>
    <w:rsid w:val="0002687C"/>
    <w:rsid w:val="00062D55"/>
    <w:rsid w:val="000659A1"/>
    <w:rsid w:val="000700F2"/>
    <w:rsid w:val="00074F09"/>
    <w:rsid w:val="000D5AA0"/>
    <w:rsid w:val="001165B7"/>
    <w:rsid w:val="00120E1B"/>
    <w:rsid w:val="00185C7B"/>
    <w:rsid w:val="00190DA1"/>
    <w:rsid w:val="001D4E1B"/>
    <w:rsid w:val="00210F3F"/>
    <w:rsid w:val="002166F8"/>
    <w:rsid w:val="002551AB"/>
    <w:rsid w:val="002615B8"/>
    <w:rsid w:val="0029005F"/>
    <w:rsid w:val="00296EF3"/>
    <w:rsid w:val="002B2858"/>
    <w:rsid w:val="002B2884"/>
    <w:rsid w:val="002E372A"/>
    <w:rsid w:val="00300FC5"/>
    <w:rsid w:val="003028D1"/>
    <w:rsid w:val="00361D52"/>
    <w:rsid w:val="003C753C"/>
    <w:rsid w:val="00430AAF"/>
    <w:rsid w:val="00465075"/>
    <w:rsid w:val="00466F36"/>
    <w:rsid w:val="00471CB9"/>
    <w:rsid w:val="00476650"/>
    <w:rsid w:val="00477AA1"/>
    <w:rsid w:val="004B63FE"/>
    <w:rsid w:val="00506C5A"/>
    <w:rsid w:val="005210E5"/>
    <w:rsid w:val="00552E62"/>
    <w:rsid w:val="00557305"/>
    <w:rsid w:val="00585B0D"/>
    <w:rsid w:val="005B66CB"/>
    <w:rsid w:val="0065645B"/>
    <w:rsid w:val="006810DC"/>
    <w:rsid w:val="006A320B"/>
    <w:rsid w:val="00703779"/>
    <w:rsid w:val="00745832"/>
    <w:rsid w:val="007472A1"/>
    <w:rsid w:val="007A146C"/>
    <w:rsid w:val="007B2A8B"/>
    <w:rsid w:val="007C55D5"/>
    <w:rsid w:val="007E6061"/>
    <w:rsid w:val="008168E4"/>
    <w:rsid w:val="00850E8B"/>
    <w:rsid w:val="00865A59"/>
    <w:rsid w:val="008A2473"/>
    <w:rsid w:val="008E5E90"/>
    <w:rsid w:val="00912C0B"/>
    <w:rsid w:val="00933B32"/>
    <w:rsid w:val="009669A0"/>
    <w:rsid w:val="009764B6"/>
    <w:rsid w:val="00982EDC"/>
    <w:rsid w:val="00985B7E"/>
    <w:rsid w:val="009966E9"/>
    <w:rsid w:val="009B7FF2"/>
    <w:rsid w:val="00A2730B"/>
    <w:rsid w:val="00B04741"/>
    <w:rsid w:val="00B17714"/>
    <w:rsid w:val="00B23A45"/>
    <w:rsid w:val="00B26D8C"/>
    <w:rsid w:val="00B45E63"/>
    <w:rsid w:val="00B56DE0"/>
    <w:rsid w:val="00B9358B"/>
    <w:rsid w:val="00BC72D1"/>
    <w:rsid w:val="00BF37C1"/>
    <w:rsid w:val="00C11D0E"/>
    <w:rsid w:val="00C15CE4"/>
    <w:rsid w:val="00C17F78"/>
    <w:rsid w:val="00C31C78"/>
    <w:rsid w:val="00C64684"/>
    <w:rsid w:val="00C932A1"/>
    <w:rsid w:val="00C96201"/>
    <w:rsid w:val="00CE1094"/>
    <w:rsid w:val="00D35E60"/>
    <w:rsid w:val="00D44D7F"/>
    <w:rsid w:val="00DB4A45"/>
    <w:rsid w:val="00DB708A"/>
    <w:rsid w:val="00E34ABA"/>
    <w:rsid w:val="00EF7803"/>
    <w:rsid w:val="00F72F93"/>
    <w:rsid w:val="00F912C5"/>
    <w:rsid w:val="00FC7293"/>
    <w:rsid w:val="00FD4435"/>
    <w:rsid w:val="00FD4FD9"/>
    <w:rsid w:val="00FE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2E26"/>
  <w15:chartTrackingRefBased/>
  <w15:docId w15:val="{076F6AE3-FDC3-4662-BC77-B8C2EC9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E9"/>
    <w:pPr>
      <w:spacing w:before="60" w:after="60" w:line="240" w:lineRule="auto"/>
    </w:pPr>
    <w:rPr>
      <w:lang w:val="ka-GE"/>
    </w:rPr>
  </w:style>
  <w:style w:type="paragraph" w:styleId="Heading1">
    <w:name w:val="heading 1"/>
    <w:basedOn w:val="Normal"/>
    <w:next w:val="Normal"/>
    <w:link w:val="Heading1Char"/>
    <w:uiPriority w:val="9"/>
    <w:qFormat/>
    <w:rsid w:val="00FC7293"/>
    <w:pPr>
      <w:keepNext/>
      <w:keepLines/>
      <w:spacing w:before="240"/>
      <w:outlineLvl w:val="0"/>
    </w:pPr>
    <w:rPr>
      <w:rFonts w:ascii="BPG Nino Mtavruli" w:eastAsiaTheme="majorEastAsia" w:hAnsi="BPG Nino Mtavruli" w:cstheme="majorBidi"/>
      <w:color w:val="2E74B5" w:themeColor="accent1" w:themeShade="BF"/>
      <w:sz w:val="32"/>
      <w:szCs w:val="32"/>
    </w:rPr>
  </w:style>
  <w:style w:type="paragraph" w:styleId="Heading2">
    <w:name w:val="heading 2"/>
    <w:basedOn w:val="Normal"/>
    <w:next w:val="BodyText"/>
    <w:link w:val="Heading2Char"/>
    <w:uiPriority w:val="9"/>
    <w:unhideWhenUsed/>
    <w:qFormat/>
    <w:rsid w:val="009669A0"/>
    <w:pPr>
      <w:keepNext/>
      <w:keepLines/>
      <w:spacing w:before="40" w:after="0"/>
      <w:outlineLvl w:val="1"/>
    </w:pPr>
    <w:rPr>
      <w:rFonts w:ascii="BPG Nino Mtavruli" w:eastAsiaTheme="majorEastAsia" w:hAnsi="BPG Nino Mtavruli" w:cstheme="majorBidi"/>
      <w:color w:val="2E74B5" w:themeColor="accent1" w:themeShade="BF"/>
      <w:sz w:val="28"/>
      <w:szCs w:val="26"/>
    </w:rPr>
  </w:style>
  <w:style w:type="paragraph" w:styleId="Heading3">
    <w:name w:val="heading 3"/>
    <w:basedOn w:val="Normal"/>
    <w:next w:val="BodyText"/>
    <w:link w:val="Heading3Char"/>
    <w:uiPriority w:val="9"/>
    <w:unhideWhenUsed/>
    <w:qFormat/>
    <w:rsid w:val="009669A0"/>
    <w:pPr>
      <w:keepNext/>
      <w:keepLines/>
      <w:spacing w:before="40" w:after="0"/>
      <w:outlineLvl w:val="2"/>
    </w:pPr>
    <w:rPr>
      <w:rFonts w:ascii="BPG Nino Mtavruli" w:eastAsiaTheme="majorEastAsia" w:hAnsi="BPG Nino Mtavrul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FC7293"/>
    <w:pPr>
      <w:keepNext/>
      <w:keepLines/>
      <w:spacing w:before="40" w:after="0"/>
      <w:outlineLvl w:val="3"/>
    </w:pPr>
    <w:rPr>
      <w:rFonts w:ascii="BPG Nino Mtavruli" w:eastAsiaTheme="majorEastAsia" w:hAnsi="BPG Nino Mtavrul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MultiLevelBullets">
    <w:name w:val="myMultiLevelBullets"/>
    <w:uiPriority w:val="99"/>
    <w:rsid w:val="003028D1"/>
    <w:pPr>
      <w:numPr>
        <w:numId w:val="1"/>
      </w:numPr>
    </w:pPr>
  </w:style>
  <w:style w:type="numbering" w:customStyle="1" w:styleId="myMultiMix">
    <w:name w:val="myMultiMix"/>
    <w:uiPriority w:val="99"/>
    <w:rsid w:val="003028D1"/>
    <w:pPr>
      <w:numPr>
        <w:numId w:val="2"/>
      </w:numPr>
    </w:pPr>
  </w:style>
  <w:style w:type="character" w:customStyle="1" w:styleId="Heading1Char">
    <w:name w:val="Heading 1 Char"/>
    <w:basedOn w:val="DefaultParagraphFont"/>
    <w:link w:val="Heading1"/>
    <w:uiPriority w:val="9"/>
    <w:rsid w:val="00FC7293"/>
    <w:rPr>
      <w:rFonts w:ascii="BPG Nino Mtavruli" w:eastAsiaTheme="majorEastAsia" w:hAnsi="BPG Nino Mtavrul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9669A0"/>
    <w:rPr>
      <w:rFonts w:ascii="BPG Nino Mtavruli" w:eastAsiaTheme="majorEastAsia" w:hAnsi="BPG Nino Mtavruli" w:cstheme="majorBidi"/>
      <w:color w:val="2E74B5" w:themeColor="accent1" w:themeShade="BF"/>
      <w:sz w:val="28"/>
      <w:szCs w:val="26"/>
      <w:lang w:val="ka-GE"/>
    </w:rPr>
  </w:style>
  <w:style w:type="character" w:customStyle="1" w:styleId="Heading3Char">
    <w:name w:val="Heading 3 Char"/>
    <w:basedOn w:val="DefaultParagraphFont"/>
    <w:link w:val="Heading3"/>
    <w:uiPriority w:val="9"/>
    <w:rsid w:val="009669A0"/>
    <w:rPr>
      <w:rFonts w:ascii="BPG Nino Mtavruli" w:eastAsiaTheme="majorEastAsia" w:hAnsi="BPG Nino Mtavruli" w:cstheme="majorBidi"/>
      <w:b/>
      <w:color w:val="1F4D78" w:themeColor="accent1" w:themeShade="7F"/>
      <w:sz w:val="24"/>
      <w:szCs w:val="24"/>
      <w:lang w:val="ka-GE"/>
    </w:rPr>
  </w:style>
  <w:style w:type="character" w:customStyle="1" w:styleId="Heading4Char">
    <w:name w:val="Heading 4 Char"/>
    <w:basedOn w:val="DefaultParagraphFont"/>
    <w:link w:val="Heading4"/>
    <w:uiPriority w:val="9"/>
    <w:rsid w:val="00FC7293"/>
    <w:rPr>
      <w:rFonts w:ascii="BPG Nino Mtavruli" w:eastAsiaTheme="majorEastAsia" w:hAnsi="BPG Nino Mtavruli" w:cstheme="majorBidi"/>
      <w:b/>
      <w:iCs/>
      <w:color w:val="2E74B5" w:themeColor="accent1" w:themeShade="BF"/>
      <w:sz w:val="20"/>
      <w:lang w:val="ka-GE"/>
    </w:rPr>
  </w:style>
  <w:style w:type="paragraph" w:styleId="BodyText">
    <w:name w:val="Body Text"/>
    <w:basedOn w:val="Normal"/>
    <w:link w:val="BodyTextChar"/>
    <w:uiPriority w:val="99"/>
    <w:unhideWhenUsed/>
    <w:rsid w:val="00FC7293"/>
    <w:pPr>
      <w:spacing w:after="120"/>
    </w:pPr>
  </w:style>
  <w:style w:type="character" w:customStyle="1" w:styleId="BodyTextChar">
    <w:name w:val="Body Text Char"/>
    <w:basedOn w:val="DefaultParagraphFont"/>
    <w:link w:val="BodyText"/>
    <w:uiPriority w:val="99"/>
    <w:rsid w:val="00FC7293"/>
    <w:rPr>
      <w:rFonts w:ascii="Sylfaen" w:hAnsi="Sylfaen"/>
      <w:sz w:val="20"/>
      <w:lang w:val="ka-GE"/>
    </w:rPr>
  </w:style>
  <w:style w:type="table" w:styleId="TableGrid">
    <w:name w:val="Table Grid"/>
    <w:basedOn w:val="TableNormal"/>
    <w:uiPriority w:val="39"/>
    <w:rsid w:val="00585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blStylePr>
  </w:style>
  <w:style w:type="paragraph" w:styleId="Caption">
    <w:name w:val="caption"/>
    <w:basedOn w:val="Normal"/>
    <w:next w:val="Normal"/>
    <w:uiPriority w:val="35"/>
    <w:unhideWhenUsed/>
    <w:qFormat/>
    <w:rsid w:val="00FD4435"/>
    <w:pPr>
      <w:keepNext/>
      <w:keepLines/>
      <w:tabs>
        <w:tab w:val="left" w:pos="1134"/>
      </w:tabs>
      <w:spacing w:before="200" w:after="0"/>
      <w:ind w:left="1134" w:hanging="1134"/>
    </w:pPr>
    <w:rPr>
      <w:b/>
      <w:iCs/>
      <w:color w:val="44546A" w:themeColor="text2"/>
      <w:sz w:val="18"/>
      <w:szCs w:val="18"/>
    </w:rPr>
  </w:style>
  <w:style w:type="paragraph" w:customStyle="1" w:styleId="BodyTextT">
    <w:name w:val="Body Text T"/>
    <w:basedOn w:val="BodyText"/>
    <w:qFormat/>
    <w:rsid w:val="00430AAF"/>
    <w:pPr>
      <w:spacing w:before="20" w:after="40"/>
    </w:pPr>
    <w:rPr>
      <w:sz w:val="20"/>
    </w:rPr>
  </w:style>
  <w:style w:type="table" w:styleId="GridTable1Light-Accent1">
    <w:name w:val="Grid Table 1 Light Accent 1"/>
    <w:aliases w:val="myTable_Horizontal"/>
    <w:basedOn w:val="GridTable1Light"/>
    <w:uiPriority w:val="46"/>
    <w:rsid w:val="007B2A8B"/>
    <w:tblPr>
      <w:tblBorders>
        <w:top w:val="single" w:sz="8" w:space="0" w:color="BDD6EE" w:themeColor="accent1" w:themeTint="66"/>
        <w:left w:val="none" w:sz="0" w:space="0" w:color="auto"/>
        <w:bottom w:val="single" w:sz="8" w:space="0" w:color="BDD6EE" w:themeColor="accent1" w:themeTint="66"/>
        <w:right w:val="none" w:sz="0" w:space="0" w:color="auto"/>
        <w:insideH w:val="single" w:sz="4" w:space="0" w:color="BDD6EE" w:themeColor="accent1" w:themeTint="66"/>
        <w:insideV w:val="none" w:sz="0" w:space="0" w:color="auto"/>
      </w:tblBorders>
    </w:tblPr>
    <w:trPr>
      <w:cantSplit/>
    </w:trPr>
    <w:tblStylePr w:type="firstRow">
      <w:pPr>
        <w:keepNext/>
        <w:keepLines/>
        <w:widowControl/>
        <w:wordWrap/>
      </w:pPr>
      <w:rPr>
        <w:b/>
        <w:bCs/>
      </w:rPr>
      <w:tblPr/>
      <w:trPr>
        <w:tblHeader/>
      </w:tr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45E63"/>
    <w:pPr>
      <w:tabs>
        <w:tab w:val="center" w:pos="4680"/>
        <w:tab w:val="right" w:pos="9360"/>
      </w:tabs>
      <w:spacing w:before="0" w:after="0"/>
    </w:pPr>
    <w:rPr>
      <w:color w:val="4472C4" w:themeColor="accent5"/>
      <w:sz w:val="20"/>
    </w:rPr>
  </w:style>
  <w:style w:type="character" w:customStyle="1" w:styleId="HeaderChar">
    <w:name w:val="Header Char"/>
    <w:basedOn w:val="DefaultParagraphFont"/>
    <w:link w:val="Header"/>
    <w:uiPriority w:val="99"/>
    <w:rsid w:val="00B45E63"/>
    <w:rPr>
      <w:color w:val="4472C4" w:themeColor="accent5"/>
      <w:sz w:val="20"/>
      <w:lang w:val="ka-GE"/>
    </w:rPr>
  </w:style>
  <w:style w:type="paragraph" w:styleId="Footer">
    <w:name w:val="footer"/>
    <w:basedOn w:val="Normal"/>
    <w:link w:val="FooterChar"/>
    <w:uiPriority w:val="99"/>
    <w:unhideWhenUsed/>
    <w:rsid w:val="00B45E63"/>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B45E63"/>
    <w:rPr>
      <w:sz w:val="20"/>
      <w:lang w:val="ka-GE"/>
    </w:rPr>
  </w:style>
  <w:style w:type="paragraph" w:styleId="Title">
    <w:name w:val="Title"/>
    <w:basedOn w:val="Normal"/>
    <w:next w:val="Subtitle"/>
    <w:link w:val="TitleChar"/>
    <w:uiPriority w:val="10"/>
    <w:qFormat/>
    <w:rsid w:val="00B45E63"/>
    <w:pPr>
      <w:pBdr>
        <w:bottom w:val="single" w:sz="8" w:space="4" w:color="5B9BD5" w:themeColor="accent1"/>
      </w:pBdr>
      <w:spacing w:after="300"/>
      <w:contextualSpacing/>
    </w:pPr>
    <w:rPr>
      <w:rFonts w:ascii="BPG Nino Mtavruli" w:eastAsiaTheme="majorEastAsia" w:hAnsi="BPG Nino Mtavruli" w:cstheme="majorBidi"/>
      <w:color w:val="323E4F" w:themeColor="text2" w:themeShade="BF"/>
      <w:spacing w:val="5"/>
      <w:kern w:val="52"/>
      <w:sz w:val="44"/>
      <w:szCs w:val="52"/>
      <w14:shadow w14:blurRad="50800" w14:dist="38100" w14:dir="2700000" w14:sx="100000" w14:sy="100000" w14:kx="0" w14:ky="0" w14:algn="tl">
        <w14:srgbClr w14:val="0070C0">
          <w14:alpha w14:val="60000"/>
        </w14:srgbClr>
      </w14:shadow>
    </w:rPr>
  </w:style>
  <w:style w:type="character" w:customStyle="1" w:styleId="TitleChar">
    <w:name w:val="Title Char"/>
    <w:basedOn w:val="DefaultParagraphFont"/>
    <w:link w:val="Title"/>
    <w:uiPriority w:val="10"/>
    <w:rsid w:val="00B45E63"/>
    <w:rPr>
      <w:rFonts w:ascii="BPG Nino Mtavruli" w:eastAsiaTheme="majorEastAsia" w:hAnsi="BPG Nino Mtavruli" w:cstheme="majorBidi"/>
      <w:color w:val="323E4F" w:themeColor="text2" w:themeShade="BF"/>
      <w:spacing w:val="5"/>
      <w:kern w:val="52"/>
      <w:sz w:val="44"/>
      <w:szCs w:val="52"/>
      <w:lang w:val="ka-GE"/>
      <w14:shadow w14:blurRad="50800" w14:dist="38100" w14:dir="2700000" w14:sx="100000" w14:sy="100000" w14:kx="0" w14:ky="0" w14:algn="tl">
        <w14:srgbClr w14:val="0070C0">
          <w14:alpha w14:val="60000"/>
        </w14:srgbClr>
      </w14:shadow>
    </w:rPr>
  </w:style>
  <w:style w:type="paragraph" w:styleId="Subtitle">
    <w:name w:val="Subtitle"/>
    <w:basedOn w:val="Normal"/>
    <w:next w:val="Normal"/>
    <w:link w:val="SubtitleChar"/>
    <w:uiPriority w:val="11"/>
    <w:qFormat/>
    <w:rsid w:val="009966E9"/>
    <w:pPr>
      <w:numPr>
        <w:ilvl w:val="1"/>
      </w:numPr>
      <w:spacing w:after="480"/>
    </w:pPr>
    <w:rPr>
      <w:rFonts w:ascii="BPG Rioni Vera" w:eastAsiaTheme="majorEastAsia" w:hAnsi="BPG Rioni Vera" w:cstheme="majorBidi"/>
      <w:b/>
      <w:iCs/>
      <w:color w:val="1F4E79" w:themeColor="accent1" w:themeShade="80"/>
      <w:spacing w:val="15"/>
      <w:kern w:val="20"/>
      <w:sz w:val="32"/>
      <w:szCs w:val="24"/>
      <w14:shadow w14:blurRad="50800" w14:dist="38100" w14:dir="2700000" w14:sx="100000" w14:sy="100000" w14:kx="0" w14:ky="0" w14:algn="tl">
        <w14:srgbClr w14:val="00B0F0">
          <w14:alpha w14:val="60000"/>
        </w14:srgbClr>
      </w14:shadow>
    </w:rPr>
  </w:style>
  <w:style w:type="character" w:customStyle="1" w:styleId="SubtitleChar">
    <w:name w:val="Subtitle Char"/>
    <w:basedOn w:val="DefaultParagraphFont"/>
    <w:link w:val="Subtitle"/>
    <w:uiPriority w:val="11"/>
    <w:rsid w:val="009966E9"/>
    <w:rPr>
      <w:rFonts w:ascii="BPG Rioni Vera" w:eastAsiaTheme="majorEastAsia" w:hAnsi="BPG Rioni Vera" w:cstheme="majorBidi"/>
      <w:b/>
      <w:iCs/>
      <w:color w:val="1F4E79" w:themeColor="accent1" w:themeShade="80"/>
      <w:spacing w:val="15"/>
      <w:kern w:val="20"/>
      <w:sz w:val="32"/>
      <w:szCs w:val="24"/>
      <w:lang w:val="ka-GE"/>
      <w14:shadow w14:blurRad="50800" w14:dist="38100" w14:dir="2700000" w14:sx="100000" w14:sy="100000" w14:kx="0" w14:ky="0" w14:algn="tl">
        <w14:srgbClr w14:val="00B0F0">
          <w14:alpha w14:val="60000"/>
        </w14:srgbClr>
      </w14:shadow>
    </w:rPr>
  </w:style>
  <w:style w:type="paragraph" w:styleId="BodyTextIndent">
    <w:name w:val="Body Text Indent"/>
    <w:basedOn w:val="Normal"/>
    <w:link w:val="BodyTextIndentChar"/>
    <w:uiPriority w:val="99"/>
    <w:unhideWhenUsed/>
    <w:rsid w:val="002B2884"/>
    <w:pPr>
      <w:spacing w:after="120"/>
      <w:ind w:left="284"/>
      <w:jc w:val="both"/>
    </w:pPr>
    <w:rPr>
      <w:kern w:val="20"/>
    </w:rPr>
  </w:style>
  <w:style w:type="character" w:customStyle="1" w:styleId="BodyTextIndentChar">
    <w:name w:val="Body Text Indent Char"/>
    <w:basedOn w:val="DefaultParagraphFont"/>
    <w:link w:val="BodyTextIndent"/>
    <w:uiPriority w:val="99"/>
    <w:rsid w:val="002B2884"/>
    <w:rPr>
      <w:rFonts w:ascii="Sylfaen" w:hAnsi="Sylfaen"/>
      <w:kern w:val="20"/>
      <w:sz w:val="20"/>
      <w:lang w:val="ka-GE"/>
    </w:rPr>
  </w:style>
  <w:style w:type="paragraph" w:customStyle="1" w:styleId="myHeading1">
    <w:name w:val="myHeading1"/>
    <w:basedOn w:val="Normal"/>
    <w:next w:val="BodyTextIndent"/>
    <w:qFormat/>
    <w:rsid w:val="00BF37C1"/>
    <w:pPr>
      <w:keepNext/>
      <w:spacing w:before="300" w:after="120"/>
    </w:pPr>
    <w:rPr>
      <w:rFonts w:ascii="BPG Rioni Vera" w:hAnsi="BPG Rioni Vera"/>
      <w:b/>
      <w:color w:val="C00000"/>
      <w:spacing w:val="4"/>
      <w:kern w:val="20"/>
    </w:rPr>
  </w:style>
  <w:style w:type="paragraph" w:customStyle="1" w:styleId="myHeading2">
    <w:name w:val="myHeading2"/>
    <w:basedOn w:val="myHeading1"/>
    <w:rsid w:val="00BF37C1"/>
    <w:pPr>
      <w:tabs>
        <w:tab w:val="left" w:pos="851"/>
      </w:tabs>
      <w:spacing w:before="60" w:after="60"/>
      <w:ind w:left="284"/>
      <w:jc w:val="both"/>
    </w:pPr>
    <w:rPr>
      <w:rFonts w:eastAsia="Times New Roman" w:cs="Times New Roman"/>
      <w:spacing w:val="0"/>
      <w:sz w:val="20"/>
    </w:rPr>
  </w:style>
  <w:style w:type="paragraph" w:customStyle="1" w:styleId="mySource">
    <w:name w:val="mySource"/>
    <w:basedOn w:val="BodyText"/>
    <w:qFormat/>
    <w:rsid w:val="002B2884"/>
    <w:pPr>
      <w:tabs>
        <w:tab w:val="left" w:pos="1701"/>
      </w:tabs>
      <w:spacing w:before="0" w:after="240"/>
      <w:ind w:left="1701" w:hanging="1701"/>
      <w:jc w:val="both"/>
    </w:pPr>
    <w:rPr>
      <w:i/>
      <w:color w:val="595959" w:themeColor="text1" w:themeTint="A6"/>
      <w:kern w:val="22"/>
    </w:rPr>
  </w:style>
  <w:style w:type="paragraph" w:styleId="TOCHeading">
    <w:name w:val="TOC Heading"/>
    <w:basedOn w:val="Normal"/>
    <w:next w:val="Normal"/>
    <w:uiPriority w:val="39"/>
    <w:qFormat/>
    <w:rsid w:val="002B2884"/>
    <w:rPr>
      <w:rFonts w:ascii="BPG Rioni Vera" w:hAnsi="BPG Rioni Vera"/>
      <w:b/>
      <w:color w:val="2E74B5" w:themeColor="accent1" w:themeShade="BF"/>
      <w:kern w:val="20"/>
      <w:sz w:val="24"/>
    </w:rPr>
  </w:style>
  <w:style w:type="paragraph" w:styleId="TOC1">
    <w:name w:val="toc 1"/>
    <w:basedOn w:val="Normal"/>
    <w:next w:val="Normal"/>
    <w:autoRedefine/>
    <w:uiPriority w:val="39"/>
    <w:unhideWhenUsed/>
    <w:rsid w:val="00BF37C1"/>
    <w:pPr>
      <w:spacing w:after="100"/>
    </w:pPr>
    <w:rPr>
      <w:rFonts w:ascii="BPG Ingiri Arial" w:hAnsi="BPG Ingiri Arial"/>
      <w:b/>
    </w:rPr>
  </w:style>
  <w:style w:type="paragraph" w:styleId="TOC2">
    <w:name w:val="toc 2"/>
    <w:basedOn w:val="Normal"/>
    <w:next w:val="Normal"/>
    <w:autoRedefine/>
    <w:uiPriority w:val="39"/>
    <w:unhideWhenUsed/>
    <w:rsid w:val="00BF37C1"/>
    <w:pPr>
      <w:tabs>
        <w:tab w:val="right" w:leader="dot" w:pos="9017"/>
      </w:tabs>
      <w:spacing w:after="100"/>
      <w:ind w:left="200"/>
    </w:pPr>
    <w:rPr>
      <w:rFonts w:ascii="BPG Ingiri Arial" w:hAnsi="BPG Ingiri Arial"/>
      <w:b/>
      <w:noProof/>
      <w:sz w:val="18"/>
    </w:rPr>
  </w:style>
  <w:style w:type="paragraph" w:styleId="TOC3">
    <w:name w:val="toc 3"/>
    <w:basedOn w:val="Normal"/>
    <w:next w:val="Normal"/>
    <w:autoRedefine/>
    <w:uiPriority w:val="39"/>
    <w:unhideWhenUsed/>
    <w:rsid w:val="00BF37C1"/>
    <w:pPr>
      <w:tabs>
        <w:tab w:val="right" w:leader="dot" w:pos="9017"/>
      </w:tabs>
      <w:spacing w:after="100"/>
      <w:ind w:left="400"/>
    </w:pPr>
    <w:rPr>
      <w:rFonts w:ascii="BPG Ingiri Arial" w:hAnsi="BPG Ingiri Arial"/>
      <w:noProof/>
      <w:sz w:val="18"/>
    </w:rPr>
  </w:style>
  <w:style w:type="character" w:styleId="Hyperlink">
    <w:name w:val="Hyperlink"/>
    <w:basedOn w:val="DefaultParagraphFont"/>
    <w:uiPriority w:val="99"/>
    <w:unhideWhenUsed/>
    <w:rsid w:val="00BF37C1"/>
    <w:rPr>
      <w:color w:val="0563C1" w:themeColor="hyperlink"/>
      <w:u w:val="single"/>
    </w:rPr>
  </w:style>
  <w:style w:type="table" w:styleId="GridTable1Light">
    <w:name w:val="Grid Table 1 Light"/>
    <w:basedOn w:val="TableNormal"/>
    <w:uiPriority w:val="46"/>
    <w:rsid w:val="007B2A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B04741"/>
    <w:pPr>
      <w:spacing w:before="0" w:after="200"/>
    </w:pPr>
    <w:rPr>
      <w:rFonts w:eastAsiaTheme="minorEastAsia"/>
      <w:szCs w:val="20"/>
    </w:rPr>
  </w:style>
  <w:style w:type="character" w:customStyle="1" w:styleId="CommentTextChar">
    <w:name w:val="Comment Text Char"/>
    <w:basedOn w:val="DefaultParagraphFont"/>
    <w:link w:val="CommentText"/>
    <w:uiPriority w:val="99"/>
    <w:semiHidden/>
    <w:rsid w:val="00B04741"/>
    <w:rPr>
      <w:rFonts w:eastAsiaTheme="minorEastAsia"/>
      <w:sz w:val="20"/>
      <w:szCs w:val="20"/>
      <w:lang w:val="ka-GE"/>
    </w:rPr>
  </w:style>
  <w:style w:type="numbering" w:customStyle="1" w:styleId="myNumbersMultilevel">
    <w:name w:val="myNumbers_Multilevel"/>
    <w:uiPriority w:val="99"/>
    <w:rsid w:val="00C15CE4"/>
    <w:pPr>
      <w:numPr>
        <w:numId w:val="5"/>
      </w:numPr>
    </w:pPr>
  </w:style>
  <w:style w:type="paragraph" w:styleId="FootnoteText">
    <w:name w:val="footnote text"/>
    <w:basedOn w:val="Normal"/>
    <w:link w:val="FootnoteTextChar"/>
    <w:uiPriority w:val="99"/>
    <w:semiHidden/>
    <w:unhideWhenUsed/>
    <w:rsid w:val="00B26D8C"/>
    <w:pPr>
      <w:tabs>
        <w:tab w:val="left" w:pos="227"/>
      </w:tabs>
      <w:spacing w:before="0" w:after="20"/>
      <w:ind w:left="227" w:hanging="227"/>
    </w:pPr>
    <w:rPr>
      <w:sz w:val="18"/>
      <w:szCs w:val="20"/>
    </w:rPr>
  </w:style>
  <w:style w:type="character" w:customStyle="1" w:styleId="FootnoteTextChar">
    <w:name w:val="Footnote Text Char"/>
    <w:basedOn w:val="DefaultParagraphFont"/>
    <w:link w:val="FootnoteText"/>
    <w:uiPriority w:val="99"/>
    <w:semiHidden/>
    <w:rsid w:val="00B26D8C"/>
    <w:rPr>
      <w:rFonts w:ascii="Sylfaen" w:hAnsi="Sylfaen"/>
      <w:sz w:val="18"/>
      <w:szCs w:val="20"/>
      <w:lang w:val="ka-GE"/>
    </w:rPr>
  </w:style>
  <w:style w:type="paragraph" w:styleId="TableofFigures">
    <w:name w:val="table of figures"/>
    <w:basedOn w:val="Normal"/>
    <w:next w:val="Normal"/>
    <w:autoRedefine/>
    <w:uiPriority w:val="99"/>
    <w:unhideWhenUsed/>
    <w:rsid w:val="00DB4A45"/>
    <w:pPr>
      <w:tabs>
        <w:tab w:val="right" w:leader="dot" w:pos="9017"/>
      </w:tabs>
      <w:spacing w:after="0"/>
      <w:ind w:left="1134" w:hanging="1134"/>
    </w:pPr>
    <w:rPr>
      <w:rFonts w:ascii="BPG Ingiri Arial" w:hAnsi="BPG Ingiri Arial"/>
      <w:noProof/>
      <w:sz w:val="18"/>
    </w:rPr>
  </w:style>
  <w:style w:type="table" w:customStyle="1" w:styleId="myTableBoxes">
    <w:name w:val="myTable_Boxes"/>
    <w:basedOn w:val="TableNormal"/>
    <w:uiPriority w:val="99"/>
    <w:rsid w:val="002B2858"/>
    <w:pPr>
      <w:spacing w:after="0" w:line="240" w:lineRule="auto"/>
    </w:pPr>
    <w:tblPr>
      <w:tblCellSpacing w:w="11" w:type="dxa"/>
      <w:tblBorders>
        <w:insideH w:val="single" w:sz="4" w:space="0" w:color="8496B0" w:themeColor="text2" w:themeTint="99"/>
        <w:insideV w:val="single" w:sz="4" w:space="0" w:color="8496B0" w:themeColor="text2" w:themeTint="99"/>
      </w:tblBorders>
    </w:tblPr>
    <w:trPr>
      <w:tblCellSpacing w:w="11" w:type="dxa"/>
    </w:trPr>
    <w:tblStylePr w:type="firstRow">
      <w:rPr>
        <w:b/>
        <w:color w:val="44546A" w:themeColor="text2"/>
      </w:rPr>
      <w:tblPr/>
      <w:trPr>
        <w:cantSplit/>
        <w:tblHeader/>
      </w:trPr>
      <w:tcPr>
        <w:tcBorders>
          <w:top w:val="nil"/>
          <w:left w:val="nil"/>
          <w:bottom w:val="nil"/>
          <w:right w:val="nil"/>
          <w:insideH w:val="nil"/>
          <w:insideV w:val="nil"/>
          <w:tl2br w:val="nil"/>
          <w:tr2bl w:val="nil"/>
        </w:tcBorders>
      </w:tcPr>
    </w:tblStylePr>
    <w:tblStylePr w:type="firstCol">
      <w:pPr>
        <w:wordWrap/>
        <w:jc w:val="right"/>
      </w:pPr>
      <w:rPr>
        <w:i/>
        <w:color w:val="44546A" w:themeColor="text2"/>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style>
  <w:style w:type="paragraph" w:customStyle="1" w:styleId="ListBulletT">
    <w:name w:val="List Bullet T"/>
    <w:basedOn w:val="BodyTextT"/>
    <w:qFormat/>
    <w:rsid w:val="00465075"/>
    <w:pPr>
      <w:numPr>
        <w:numId w:val="6"/>
      </w:numPr>
      <w:spacing w:before="0" w:after="160"/>
    </w:pPr>
    <w:rPr>
      <w:rFonts w:ascii="Calibri" w:eastAsia="Calibri" w:hAnsi="Calibri" w:cs="Times New Roman"/>
      <w:kern w:val="20"/>
      <w:lang w:val="en-GB"/>
    </w:rPr>
  </w:style>
  <w:style w:type="paragraph" w:customStyle="1" w:styleId="ListNumberT">
    <w:name w:val="List Number T"/>
    <w:basedOn w:val="BodyTextT"/>
    <w:qFormat/>
    <w:rsid w:val="00465075"/>
    <w:pPr>
      <w:numPr>
        <w:numId w:val="7"/>
      </w:numPr>
      <w:tabs>
        <w:tab w:val="left" w:pos="1260"/>
        <w:tab w:val="left" w:pos="1440"/>
      </w:tabs>
      <w:spacing w:after="160"/>
    </w:pPr>
    <w:rPr>
      <w:rFonts w:ascii="Calibri" w:eastAsia="Times New Roman" w:hAnsi="Calibri" w:cs="Times New Roman"/>
      <w:bCs/>
      <w:szCs w:val="24"/>
      <w:lang w:val="en-GB"/>
    </w:rPr>
  </w:style>
  <w:style w:type="table" w:styleId="GridTable1Light-Accent5">
    <w:name w:val="Grid Table 1 Light Accent 5"/>
    <w:basedOn w:val="TableNormal"/>
    <w:uiPriority w:val="46"/>
    <w:rsid w:val="00552E6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rPr>
      <w:cantSplit/>
    </w:trPr>
    <w:tblStylePr w:type="firstRow">
      <w:rPr>
        <w:b/>
        <w:bCs/>
      </w:rPr>
      <w:tblPr/>
      <w:trPr>
        <w:cantSplit w:val="0"/>
        <w:tblHeader/>
      </w:tr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606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rPr>
      <w:cantSplit/>
    </w:trPr>
    <w:tblStylePr w:type="firstRow">
      <w:rPr>
        <w:b/>
        <w:bCs/>
      </w:rPr>
      <w:tblPr/>
      <w:trPr>
        <w:tblHeader/>
      </w:tr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472A1"/>
    <w:rPr>
      <w:color w:val="808080"/>
    </w:rPr>
  </w:style>
  <w:style w:type="character" w:styleId="CommentReference">
    <w:name w:val="annotation reference"/>
    <w:basedOn w:val="DefaultParagraphFont"/>
    <w:uiPriority w:val="99"/>
    <w:semiHidden/>
    <w:unhideWhenUsed/>
    <w:rsid w:val="00850E8B"/>
    <w:rPr>
      <w:sz w:val="16"/>
      <w:szCs w:val="16"/>
    </w:rPr>
  </w:style>
  <w:style w:type="paragraph" w:styleId="CommentSubject">
    <w:name w:val="annotation subject"/>
    <w:basedOn w:val="CommentText"/>
    <w:next w:val="CommentText"/>
    <w:link w:val="CommentSubjectChar"/>
    <w:uiPriority w:val="99"/>
    <w:semiHidden/>
    <w:unhideWhenUsed/>
    <w:rsid w:val="00850E8B"/>
    <w:pPr>
      <w:spacing w:before="60" w:after="60"/>
    </w:pPr>
    <w:rPr>
      <w:rFonts w:eastAsiaTheme="minorHAnsi"/>
      <w:b/>
      <w:bCs/>
      <w:sz w:val="20"/>
    </w:rPr>
  </w:style>
  <w:style w:type="character" w:customStyle="1" w:styleId="CommentSubjectChar">
    <w:name w:val="Comment Subject Char"/>
    <w:basedOn w:val="CommentTextChar"/>
    <w:link w:val="CommentSubject"/>
    <w:uiPriority w:val="99"/>
    <w:semiHidden/>
    <w:rsid w:val="00850E8B"/>
    <w:rPr>
      <w:rFonts w:eastAsiaTheme="minorEastAsia"/>
      <w:b/>
      <w:bCs/>
      <w:sz w:val="20"/>
      <w:szCs w:val="20"/>
      <w:lang w:val="ka-GE"/>
    </w:rPr>
  </w:style>
  <w:style w:type="paragraph" w:styleId="BalloonText">
    <w:name w:val="Balloon Text"/>
    <w:basedOn w:val="Normal"/>
    <w:link w:val="BalloonTextChar"/>
    <w:uiPriority w:val="99"/>
    <w:semiHidden/>
    <w:unhideWhenUsed/>
    <w:rsid w:val="00850E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8B"/>
    <w:rPr>
      <w:rFonts w:ascii="Segoe UI" w:hAnsi="Segoe UI" w:cs="Segoe UI"/>
      <w:sz w:val="18"/>
      <w:szCs w:val="18"/>
      <w:lang w:val="ka-GE"/>
    </w:rPr>
  </w:style>
  <w:style w:type="character" w:styleId="FootnoteReference">
    <w:name w:val="footnote reference"/>
    <w:basedOn w:val="DefaultParagraphFont"/>
    <w:uiPriority w:val="99"/>
    <w:semiHidden/>
    <w:unhideWhenUsed/>
    <w:rsid w:val="00466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OneDrive\Documents\Custom%20Office%20Templates\&#4325;&#4304;&#4320;&#4311;&#4323;&#4314;&#43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3C878DDDB4A8C9B0501DB8B46360E"/>
        <w:category>
          <w:name w:val="General"/>
          <w:gallery w:val="placeholder"/>
        </w:category>
        <w:types>
          <w:type w:val="bbPlcHdr"/>
        </w:types>
        <w:behaviors>
          <w:behavior w:val="content"/>
        </w:behaviors>
        <w:guid w:val="{5B023EA7-53C2-452C-8B80-5C70A7F1A07C}"/>
      </w:docPartPr>
      <w:docPartBody>
        <w:p w:rsidR="001D6939" w:rsidRDefault="001D6939">
          <w:r w:rsidRPr="0003047B">
            <w:rPr>
              <w:rStyle w:val="PlaceholderText"/>
            </w:rPr>
            <w:t>[Title]</w:t>
          </w:r>
        </w:p>
      </w:docPartBody>
    </w:docPart>
    <w:docPart>
      <w:docPartPr>
        <w:name w:val="8E1985A38A304ED6A3047395D0BD5595"/>
        <w:category>
          <w:name w:val="General"/>
          <w:gallery w:val="placeholder"/>
        </w:category>
        <w:types>
          <w:type w:val="bbPlcHdr"/>
        </w:types>
        <w:behaviors>
          <w:behavior w:val="content"/>
        </w:behaviors>
        <w:guid w:val="{64A7E002-CB9D-41D9-A2C3-02DF0DC8CAEB}"/>
      </w:docPartPr>
      <w:docPartBody>
        <w:p w:rsidR="001D6939" w:rsidRDefault="001D6939" w:rsidP="001D6939">
          <w:pPr>
            <w:pStyle w:val="8E1985A38A304ED6A3047395D0BD5595"/>
          </w:pPr>
          <w:r w:rsidRPr="0003047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Nino Mtavruli">
    <w:panose1 w:val="02000806000000020004"/>
    <w:charset w:val="00"/>
    <w:family w:val="modern"/>
    <w:notTrueType/>
    <w:pitch w:val="variable"/>
    <w:sig w:usb0="84000023" w:usb1="0000000A" w:usb2="00000000" w:usb3="00000000" w:csb0="00000001" w:csb1="00000000"/>
  </w:font>
  <w:font w:name="Sylfaen">
    <w:panose1 w:val="010A0502050306030303"/>
    <w:charset w:val="00"/>
    <w:family w:val="roman"/>
    <w:pitch w:val="variable"/>
    <w:sig w:usb0="04000687" w:usb1="00000000" w:usb2="00000000" w:usb3="00000000" w:csb0="0000009F" w:csb1="00000000"/>
  </w:font>
  <w:font w:name="BPG Rioni Vera">
    <w:panose1 w:val="020B0603030804020204"/>
    <w:charset w:val="00"/>
    <w:family w:val="swiss"/>
    <w:notTrueType/>
    <w:pitch w:val="variable"/>
    <w:sig w:usb0="A40000AF" w:usb1="4000204A" w:usb2="00000000" w:usb3="00000000" w:csb0="00000111" w:csb1="00000000"/>
  </w:font>
  <w:font w:name="BPG Ingiri Arial">
    <w:panose1 w:val="020B0604020202020204"/>
    <w:charset w:val="00"/>
    <w:family w:val="swiss"/>
    <w:pitch w:val="variable"/>
    <w:sig w:usb0="24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9"/>
    <w:rsid w:val="001D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939"/>
    <w:rPr>
      <w:color w:val="808080"/>
    </w:rPr>
  </w:style>
  <w:style w:type="paragraph" w:customStyle="1" w:styleId="8E1985A38A304ED6A3047395D0BD5595">
    <w:name w:val="8E1985A38A304ED6A3047395D0BD5595"/>
    <w:rsid w:val="001D6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ქართული</Template>
  <TotalTime>2</TotalTime>
  <Pages>13</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ჯანდაცვის ანგარიშების შემუშავებისთვის საჭირო მონაცემები</vt:lpstr>
    </vt:vector>
  </TitlesOfParts>
  <Company>Consulting Group Curatio Sarl</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ჯანდაცვის ანგარიშების შემუშავებისთვის საჭირო მონაცემები</dc:title>
  <dc:subject>Data collection</dc:subject>
  <dc:creator>David Gzirishvili (CGC)</dc:creator>
  <cp:keywords>HA</cp:keywords>
  <dc:description/>
  <cp:lastModifiedBy>David Gzirishvili (CGC)</cp:lastModifiedBy>
  <cp:revision>3</cp:revision>
  <dcterms:created xsi:type="dcterms:W3CDTF">2020-01-19T11:05:00Z</dcterms:created>
  <dcterms:modified xsi:type="dcterms:W3CDTF">2020-01-19T11:06:00Z</dcterms:modified>
</cp:coreProperties>
</file>